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45" w:rsidRPr="0095596A" w:rsidRDefault="007B6C1B" w:rsidP="007B6C1B">
      <w:pPr>
        <w:spacing w:after="0" w:line="259" w:lineRule="auto"/>
        <w:jc w:val="left"/>
      </w:pPr>
      <w:bookmarkStart w:id="0" w:name="_GoBack"/>
      <w:bookmarkEnd w:id="0"/>
      <w:permStart w:id="396889455" w:edGrp="everyone"/>
      <w:r w:rsidRPr="0095596A">
        <w:rPr>
          <w:noProof/>
        </w:rPr>
        <w:drawing>
          <wp:inline distT="0" distB="0" distL="0" distR="0" wp14:anchorId="29E2302F">
            <wp:extent cx="962025" cy="4853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485390"/>
                    </a:xfrm>
                    <a:prstGeom prst="rect">
                      <a:avLst/>
                    </a:prstGeom>
                    <a:noFill/>
                  </pic:spPr>
                </pic:pic>
              </a:graphicData>
            </a:graphic>
          </wp:inline>
        </w:drawing>
      </w:r>
      <w:permEnd w:id="396889455"/>
    </w:p>
    <w:p w:rsidR="007B6C1B" w:rsidRPr="0095596A" w:rsidRDefault="007B6C1B" w:rsidP="007B6C1B">
      <w:pPr>
        <w:spacing w:after="0" w:line="240" w:lineRule="auto"/>
        <w:rPr>
          <w:rFonts w:ascii="Arial" w:hAnsi="Arial" w:cs="Arial"/>
          <w:b/>
          <w:bCs/>
          <w:sz w:val="18"/>
          <w:szCs w:val="18"/>
        </w:rPr>
      </w:pPr>
      <w:r w:rsidRPr="0095596A">
        <w:rPr>
          <w:rFonts w:ascii="Arial" w:hAnsi="Arial" w:cs="Arial"/>
          <w:b/>
          <w:bCs/>
          <w:sz w:val="18"/>
          <w:szCs w:val="18"/>
        </w:rPr>
        <w:t xml:space="preserve">SREDNJA ŠKOLA ZVANE ČRNJE </w:t>
      </w:r>
    </w:p>
    <w:p w:rsidR="007B6C1B" w:rsidRPr="0095596A" w:rsidRDefault="007B6C1B" w:rsidP="007B6C1B">
      <w:pPr>
        <w:spacing w:after="0" w:line="240" w:lineRule="auto"/>
        <w:rPr>
          <w:rFonts w:ascii="Arial" w:hAnsi="Arial" w:cs="Arial"/>
          <w:b/>
          <w:bCs/>
          <w:sz w:val="18"/>
          <w:szCs w:val="18"/>
        </w:rPr>
      </w:pPr>
      <w:proofErr w:type="spellStart"/>
      <w:r w:rsidRPr="0095596A">
        <w:rPr>
          <w:rFonts w:ascii="Arial" w:hAnsi="Arial" w:cs="Arial"/>
          <w:b/>
          <w:bCs/>
          <w:sz w:val="18"/>
          <w:szCs w:val="18"/>
        </w:rPr>
        <w:t>Carduccijeva</w:t>
      </w:r>
      <w:proofErr w:type="spellEnd"/>
      <w:r w:rsidRPr="0095596A">
        <w:rPr>
          <w:rFonts w:ascii="Arial" w:hAnsi="Arial" w:cs="Arial"/>
          <w:b/>
          <w:bCs/>
          <w:sz w:val="18"/>
          <w:szCs w:val="18"/>
        </w:rPr>
        <w:t xml:space="preserve"> ulica 20, 52210 Rovinj</w:t>
      </w:r>
    </w:p>
    <w:p w:rsidR="007B6C1B" w:rsidRPr="0095596A" w:rsidRDefault="00C27A05" w:rsidP="007B6C1B">
      <w:pPr>
        <w:spacing w:after="0" w:line="240" w:lineRule="auto"/>
        <w:rPr>
          <w:rFonts w:ascii="Arial" w:hAnsi="Arial" w:cs="Arial"/>
          <w:b/>
          <w:bCs/>
          <w:color w:val="0000FF"/>
          <w:sz w:val="18"/>
          <w:szCs w:val="18"/>
          <w:u w:val="single"/>
        </w:rPr>
      </w:pPr>
      <w:hyperlink r:id="rId9" w:history="1">
        <w:r w:rsidR="007B6C1B" w:rsidRPr="0095596A">
          <w:rPr>
            <w:rStyle w:val="Hiperveza"/>
            <w:rFonts w:ascii="Arial" w:hAnsi="Arial" w:cs="Arial"/>
            <w:b/>
            <w:bCs/>
            <w:sz w:val="18"/>
            <w:szCs w:val="18"/>
          </w:rPr>
          <w:t>ured@ss-zcrnje-rovinj.skole.hr</w:t>
        </w:r>
      </w:hyperlink>
    </w:p>
    <w:p w:rsidR="007B6C1B" w:rsidRPr="0095596A" w:rsidRDefault="007B6C1B" w:rsidP="007B6C1B">
      <w:pPr>
        <w:spacing w:after="0" w:line="240" w:lineRule="auto"/>
        <w:rPr>
          <w:rFonts w:ascii="Arial" w:hAnsi="Arial" w:cs="Arial"/>
          <w:b/>
          <w:bCs/>
          <w:sz w:val="18"/>
          <w:szCs w:val="18"/>
        </w:rPr>
      </w:pPr>
      <w:r w:rsidRPr="0095596A">
        <w:rPr>
          <w:rFonts w:ascii="Arial" w:hAnsi="Arial" w:cs="Arial"/>
          <w:b/>
          <w:bCs/>
          <w:sz w:val="18"/>
          <w:szCs w:val="18"/>
        </w:rPr>
        <w:t>Tajništvo tel. 052/830-154</w:t>
      </w:r>
    </w:p>
    <w:p w:rsidR="007B6C1B" w:rsidRPr="0095596A" w:rsidRDefault="007B6C1B" w:rsidP="007B6C1B">
      <w:pPr>
        <w:spacing w:after="0" w:line="240" w:lineRule="auto"/>
        <w:rPr>
          <w:rFonts w:ascii="Arial" w:hAnsi="Arial" w:cs="Arial"/>
          <w:b/>
          <w:bCs/>
          <w:sz w:val="18"/>
          <w:szCs w:val="18"/>
        </w:rPr>
      </w:pPr>
      <w:r w:rsidRPr="0095596A">
        <w:rPr>
          <w:rFonts w:ascii="Arial" w:hAnsi="Arial" w:cs="Arial"/>
          <w:b/>
          <w:bCs/>
          <w:sz w:val="18"/>
          <w:szCs w:val="18"/>
        </w:rPr>
        <w:t xml:space="preserve">Računovodstvo </w:t>
      </w:r>
      <w:proofErr w:type="spellStart"/>
      <w:r w:rsidRPr="0095596A">
        <w:rPr>
          <w:rFonts w:ascii="Arial" w:hAnsi="Arial" w:cs="Arial"/>
          <w:b/>
          <w:bCs/>
          <w:sz w:val="18"/>
          <w:szCs w:val="18"/>
        </w:rPr>
        <w:t>tel</w:t>
      </w:r>
      <w:proofErr w:type="spellEnd"/>
      <w:r w:rsidRPr="0095596A">
        <w:rPr>
          <w:rFonts w:ascii="Arial" w:hAnsi="Arial" w:cs="Arial"/>
          <w:b/>
          <w:bCs/>
          <w:sz w:val="18"/>
          <w:szCs w:val="18"/>
        </w:rPr>
        <w:t>:  052/840-126</w:t>
      </w:r>
    </w:p>
    <w:p w:rsidR="007B6C1B" w:rsidRPr="003A46C5" w:rsidRDefault="007B6C1B" w:rsidP="007B6C1B">
      <w:pPr>
        <w:spacing w:after="0" w:line="240" w:lineRule="auto"/>
        <w:rPr>
          <w:rFonts w:ascii="Arial" w:hAnsi="Arial" w:cs="Arial"/>
          <w:b/>
          <w:bCs/>
          <w:sz w:val="18"/>
          <w:szCs w:val="18"/>
        </w:rPr>
      </w:pPr>
      <w:r w:rsidRPr="003A46C5">
        <w:rPr>
          <w:rFonts w:ascii="Arial" w:hAnsi="Arial" w:cs="Arial"/>
          <w:b/>
          <w:bCs/>
          <w:sz w:val="18"/>
          <w:szCs w:val="18"/>
        </w:rPr>
        <w:t>KLASA: 400-02/2</w:t>
      </w:r>
      <w:r w:rsidR="003A46C5" w:rsidRPr="003A46C5">
        <w:rPr>
          <w:rFonts w:ascii="Arial" w:hAnsi="Arial" w:cs="Arial"/>
          <w:b/>
          <w:bCs/>
          <w:sz w:val="18"/>
          <w:szCs w:val="18"/>
        </w:rPr>
        <w:t>1</w:t>
      </w:r>
      <w:r w:rsidRPr="003A46C5">
        <w:rPr>
          <w:rFonts w:ascii="Arial" w:hAnsi="Arial" w:cs="Arial"/>
          <w:b/>
          <w:bCs/>
          <w:sz w:val="18"/>
          <w:szCs w:val="18"/>
        </w:rPr>
        <w:t>-0</w:t>
      </w:r>
      <w:r w:rsidR="003A46C5" w:rsidRPr="003A46C5">
        <w:rPr>
          <w:rFonts w:ascii="Arial" w:hAnsi="Arial" w:cs="Arial"/>
          <w:b/>
          <w:bCs/>
          <w:sz w:val="18"/>
          <w:szCs w:val="18"/>
        </w:rPr>
        <w:t>2</w:t>
      </w:r>
      <w:r w:rsidRPr="003A46C5">
        <w:rPr>
          <w:rFonts w:ascii="Arial" w:hAnsi="Arial" w:cs="Arial"/>
          <w:b/>
          <w:bCs/>
          <w:sz w:val="18"/>
          <w:szCs w:val="18"/>
        </w:rPr>
        <w:t>/0</w:t>
      </w:r>
      <w:r w:rsidR="003A46C5" w:rsidRPr="003A46C5">
        <w:rPr>
          <w:rFonts w:ascii="Arial" w:hAnsi="Arial" w:cs="Arial"/>
          <w:b/>
          <w:bCs/>
          <w:sz w:val="18"/>
          <w:szCs w:val="18"/>
        </w:rPr>
        <w:t>3</w:t>
      </w:r>
    </w:p>
    <w:p w:rsidR="007B6C1B" w:rsidRPr="0095596A" w:rsidRDefault="007B6C1B" w:rsidP="007B6C1B">
      <w:pPr>
        <w:spacing w:after="0" w:line="240" w:lineRule="auto"/>
        <w:rPr>
          <w:rFonts w:ascii="Arial" w:hAnsi="Arial" w:cs="Arial"/>
          <w:b/>
          <w:bCs/>
          <w:sz w:val="18"/>
          <w:szCs w:val="18"/>
        </w:rPr>
      </w:pPr>
      <w:r w:rsidRPr="003A46C5">
        <w:rPr>
          <w:rFonts w:ascii="Arial" w:hAnsi="Arial" w:cs="Arial"/>
          <w:b/>
          <w:bCs/>
          <w:sz w:val="18"/>
          <w:szCs w:val="18"/>
        </w:rPr>
        <w:t>URBROJ: 2171-08-01-2</w:t>
      </w:r>
      <w:r w:rsidR="003A46C5" w:rsidRPr="003A46C5">
        <w:rPr>
          <w:rFonts w:ascii="Arial" w:hAnsi="Arial" w:cs="Arial"/>
          <w:b/>
          <w:bCs/>
          <w:sz w:val="18"/>
          <w:szCs w:val="18"/>
        </w:rPr>
        <w:t>1</w:t>
      </w:r>
      <w:r w:rsidRPr="003A46C5">
        <w:rPr>
          <w:rFonts w:ascii="Arial" w:hAnsi="Arial" w:cs="Arial"/>
          <w:b/>
          <w:bCs/>
          <w:sz w:val="18"/>
          <w:szCs w:val="18"/>
        </w:rPr>
        <w:t>-0</w:t>
      </w:r>
      <w:r w:rsidR="003A46C5" w:rsidRPr="003A46C5">
        <w:rPr>
          <w:rFonts w:ascii="Arial" w:hAnsi="Arial" w:cs="Arial"/>
          <w:b/>
          <w:bCs/>
          <w:sz w:val="18"/>
          <w:szCs w:val="18"/>
        </w:rPr>
        <w:t>2</w:t>
      </w:r>
    </w:p>
    <w:p w:rsidR="007B6C1B" w:rsidRPr="0095596A" w:rsidRDefault="00042E0B" w:rsidP="007B6C1B">
      <w:pPr>
        <w:spacing w:after="0" w:line="240" w:lineRule="auto"/>
        <w:rPr>
          <w:rFonts w:ascii="Arial" w:hAnsi="Arial" w:cs="Arial"/>
          <w:b/>
          <w:sz w:val="18"/>
          <w:szCs w:val="18"/>
        </w:rPr>
      </w:pPr>
      <w:r>
        <w:rPr>
          <w:rFonts w:ascii="Arial" w:hAnsi="Arial" w:cs="Arial"/>
          <w:b/>
          <w:sz w:val="18"/>
          <w:szCs w:val="18"/>
        </w:rPr>
        <w:t>Rovinj, 26</w:t>
      </w:r>
      <w:r w:rsidR="007B6C1B" w:rsidRPr="0095596A">
        <w:rPr>
          <w:rFonts w:ascii="Arial" w:hAnsi="Arial" w:cs="Arial"/>
          <w:b/>
          <w:sz w:val="18"/>
          <w:szCs w:val="18"/>
        </w:rPr>
        <w:t>.11.2021.</w:t>
      </w:r>
    </w:p>
    <w:p w:rsidR="00D95F45" w:rsidRPr="0095596A" w:rsidRDefault="00D95F45">
      <w:pPr>
        <w:spacing w:after="0" w:line="259" w:lineRule="auto"/>
        <w:ind w:left="0" w:firstLine="0"/>
        <w:jc w:val="left"/>
      </w:pPr>
    </w:p>
    <w:p w:rsidR="00D95F45" w:rsidRPr="0095596A" w:rsidRDefault="007B6C1B">
      <w:pPr>
        <w:spacing w:after="29" w:line="259" w:lineRule="auto"/>
        <w:ind w:left="777" w:firstLine="0"/>
        <w:jc w:val="center"/>
      </w:pPr>
      <w:r w:rsidRPr="0095596A">
        <w:rPr>
          <w:b/>
        </w:rPr>
        <w:t xml:space="preserve"> </w:t>
      </w:r>
    </w:p>
    <w:p w:rsidR="00D95F45" w:rsidRPr="0095596A" w:rsidRDefault="007B6C1B" w:rsidP="007B6C1B">
      <w:pPr>
        <w:spacing w:after="0" w:line="259" w:lineRule="auto"/>
        <w:jc w:val="center"/>
      </w:pPr>
      <w:r w:rsidRPr="0095596A">
        <w:rPr>
          <w:b/>
          <w:sz w:val="28"/>
        </w:rPr>
        <w:t>OBRAZLOŽENJE FINANCIJSKOG PLANA ZA 2022.</w:t>
      </w:r>
      <w:r w:rsidR="006602E0" w:rsidRPr="0095596A">
        <w:rPr>
          <w:b/>
          <w:sz w:val="28"/>
        </w:rPr>
        <w:t xml:space="preserve"> godinu</w:t>
      </w:r>
    </w:p>
    <w:p w:rsidR="00D95F45" w:rsidRPr="0095596A" w:rsidRDefault="007B6C1B">
      <w:pPr>
        <w:spacing w:after="0" w:line="259" w:lineRule="auto"/>
        <w:ind w:left="0" w:firstLine="0"/>
        <w:jc w:val="left"/>
      </w:pPr>
      <w:r w:rsidRPr="0095596A">
        <w:rPr>
          <w:b/>
        </w:rPr>
        <w:t xml:space="preserve"> </w:t>
      </w:r>
    </w:p>
    <w:p w:rsidR="00D95F45" w:rsidRPr="0095596A" w:rsidRDefault="007B6C1B">
      <w:pPr>
        <w:spacing w:after="0" w:line="259" w:lineRule="auto"/>
        <w:ind w:left="0" w:firstLine="0"/>
        <w:jc w:val="left"/>
      </w:pPr>
      <w:r w:rsidRPr="0095596A">
        <w:t xml:space="preserve"> </w:t>
      </w:r>
    </w:p>
    <w:p w:rsidR="00D95F45" w:rsidRPr="0095596A" w:rsidRDefault="007B6C1B">
      <w:pPr>
        <w:spacing w:after="32" w:line="259" w:lineRule="auto"/>
        <w:ind w:left="0" w:firstLine="0"/>
        <w:jc w:val="left"/>
      </w:pPr>
      <w:r w:rsidRPr="0095596A">
        <w:t xml:space="preserve"> </w:t>
      </w:r>
    </w:p>
    <w:p w:rsidR="00D95F45" w:rsidRPr="0095596A" w:rsidRDefault="007B6C1B">
      <w:pPr>
        <w:pStyle w:val="Naslov1"/>
        <w:ind w:left="110"/>
      </w:pPr>
      <w:r w:rsidRPr="0095596A">
        <w:t xml:space="preserve">1) SAŽETAK DJELOKRUGA RADA PRORAČUNSKOG KORISNIKA </w:t>
      </w:r>
    </w:p>
    <w:p w:rsidR="00D95F45" w:rsidRPr="0095596A" w:rsidRDefault="007B6C1B">
      <w:pPr>
        <w:spacing w:after="20" w:line="259" w:lineRule="auto"/>
        <w:ind w:left="0" w:firstLine="0"/>
        <w:jc w:val="left"/>
      </w:pPr>
      <w:r w:rsidRPr="0095596A">
        <w:rPr>
          <w:i/>
        </w:rPr>
        <w:t xml:space="preserve"> </w:t>
      </w:r>
    </w:p>
    <w:p w:rsidR="007B6C1B" w:rsidRPr="0095596A" w:rsidRDefault="007B6C1B" w:rsidP="007B6C1B">
      <w:pPr>
        <w:ind w:left="-5"/>
      </w:pPr>
      <w:r w:rsidRPr="0095596A">
        <w:t>Srednja škola Zvane Črnje Rovinj djeluje u Carduccijevoj ulici 20, dijeleći zgradu sa Talijanskom srednjom školom. Škola raspolaže s 10 učionica u lijevoj polovici stare zgrade (1397 m2 zatvorenog prostora 620 m2 je učioničkog), te 6 učionica u novoizgrađenom dijelu. Tako su stvoreni uvjeti za rad u jednoj smjeni od 8 do 15 sati.</w:t>
      </w:r>
    </w:p>
    <w:p w:rsidR="007B6C1B" w:rsidRPr="0095596A" w:rsidRDefault="007B6C1B" w:rsidP="007B6C1B">
      <w:pPr>
        <w:ind w:left="-5"/>
      </w:pPr>
      <w:r w:rsidRPr="0095596A">
        <w:t>Školska knjižnica smještena je u novim prostorima i  potpuno je opremljena. Knjižnicu koriste i učenici Strukovne škole Eugena Kumičića.</w:t>
      </w:r>
      <w:r w:rsidRPr="0095596A">
        <w:tab/>
      </w:r>
    </w:p>
    <w:p w:rsidR="007B6C1B" w:rsidRPr="0095596A" w:rsidRDefault="007B6C1B" w:rsidP="007B6C1B">
      <w:pPr>
        <w:ind w:left="-5"/>
      </w:pPr>
      <w:r w:rsidRPr="0095596A">
        <w:t>Škola koristi u Strukovnoj školi Eugena Kumičića praktikum vježbi iz elektrotehnike.</w:t>
      </w:r>
    </w:p>
    <w:p w:rsidR="007B6C1B" w:rsidRPr="0095596A" w:rsidRDefault="007B6C1B" w:rsidP="007B6C1B">
      <w:pPr>
        <w:ind w:left="-5"/>
      </w:pPr>
      <w:r w:rsidRPr="0095596A">
        <w:t>Nastava TZK održava se u novoizgrađenoj školskoj dvorani .Dvorana je vlasništvo grada Rovinja kojom upravlja javno poduzeće «</w:t>
      </w:r>
      <w:proofErr w:type="spellStart"/>
      <w:r w:rsidRPr="0095596A">
        <w:t>Valbruna</w:t>
      </w:r>
      <w:proofErr w:type="spellEnd"/>
      <w:r w:rsidRPr="0095596A">
        <w:t xml:space="preserve"> sport». Dvoranu dijelimo s Talijanskom srednjom školom i Strukovnom školom Eugena Kumičića. Nastava TZK u rujnu mjesecu održava se na gradskom bazenu „Delfin“ kojim također upravlja javno poduzeće «Valbruna sport». </w:t>
      </w:r>
    </w:p>
    <w:p w:rsidR="007B6C1B" w:rsidRPr="0095596A" w:rsidRDefault="007B6C1B" w:rsidP="007B6C1B">
      <w:pPr>
        <w:ind w:left="-5"/>
      </w:pPr>
      <w:r w:rsidRPr="0095596A">
        <w:t>Kako nastava u jednoj smjeni traži bar dvije učionice više nego je broj razrednih odjela, a podjela razreda u grupe traži još dodatne prostore, preuređen je prostor bivše kantine (3A), nastavnički kabinet elektrotehnike (2A) i nastavnički kabinet društvene grupe (8A). Također, u 2020. godini preuređen je i polivalentni prostor kod nove kantine (ostakljen) za potrebe kurikuluma.</w:t>
      </w:r>
    </w:p>
    <w:p w:rsidR="007B6C1B" w:rsidRPr="0095596A" w:rsidRDefault="007B6C1B" w:rsidP="007B6C1B">
      <w:pPr>
        <w:ind w:left="-5"/>
      </w:pPr>
      <w:r w:rsidRPr="0095596A">
        <w:t>Na taj je način omogućeno održavanje vježbi po grupama, kako je propisano kurikulumom tehničara za računalstvo.</w:t>
      </w:r>
    </w:p>
    <w:p w:rsidR="00F80DD1" w:rsidRDefault="007B6C1B" w:rsidP="00F80DD1">
      <w:pPr>
        <w:ind w:left="-5"/>
      </w:pPr>
      <w:r w:rsidRPr="0095596A">
        <w:t>Za potrebe strukovnog kurikuluma ekonomista opremljena je učionica pregrađivanjem prostora iznad kantine za potrebe nastave u 2019.</w:t>
      </w:r>
    </w:p>
    <w:p w:rsidR="00F80DD1" w:rsidRDefault="00F80DD1" w:rsidP="00F80DD1">
      <w:pPr>
        <w:ind w:left="-5"/>
      </w:pPr>
      <w:r>
        <w:lastRenderedPageBreak/>
        <w:t>U dogovoru s osnivačem Istarskom županijom riješen je problem zaštite od sunca u hodniku s kompletnom staklenom stjenkom orijentiranom na istok.</w:t>
      </w:r>
    </w:p>
    <w:p w:rsidR="00F80DD1" w:rsidRDefault="00F80DD1" w:rsidP="00F80DD1">
      <w:pPr>
        <w:ind w:left="-5"/>
      </w:pPr>
      <w:r>
        <w:t>U školskoj godini 2017./2018. opremljena je učionica za poduzetničku tvrtku po programu rada 3. i 4. razreda ekonomista.</w:t>
      </w:r>
    </w:p>
    <w:p w:rsidR="00F80DD1" w:rsidRDefault="00F80DD1" w:rsidP="00F80DD1">
      <w:pPr>
        <w:ind w:left="-5"/>
      </w:pPr>
      <w:r>
        <w:t xml:space="preserve">Oprema svih specijaliziranih učionica (fizika, kemija, biologija, elektrotehnika, strani jezici) je zastarjela. Specijalizirane učionice koriste se za nastavu svih predmeta, a ne smo za predmete za koje su namijenjeni. </w:t>
      </w:r>
    </w:p>
    <w:p w:rsidR="00F80DD1" w:rsidRDefault="00F80DD1" w:rsidP="00F80DD1">
      <w:pPr>
        <w:ind w:left="-5"/>
      </w:pPr>
      <w:r>
        <w:t>Zbog velikog broja učenika u nekim razredima trebalo bi nastavu informatike izvoditi dijeleći te razrede na dvije grupe, ali za to je potrebna još jedna specijalizirana učionica.</w:t>
      </w:r>
    </w:p>
    <w:p w:rsidR="00F80DD1" w:rsidRDefault="00F80DD1" w:rsidP="00F80DD1">
      <w:pPr>
        <w:ind w:left="-5"/>
      </w:pPr>
      <w:r>
        <w:t xml:space="preserve">U Srednjoj školi Zvane Črnje zaposleno je 52 radnika: 44 nastavnika, 2 stručna suradnika i 1 knjižničar. </w:t>
      </w:r>
    </w:p>
    <w:p w:rsidR="00F80DD1" w:rsidRDefault="00F80DD1" w:rsidP="00F80DD1">
      <w:pPr>
        <w:ind w:left="-5"/>
      </w:pPr>
      <w:r>
        <w:t xml:space="preserve">Administrativno-tehničkog osoblja ima ukupno 8 djelatnika (5 s punim radnim vremenom i 3 s pola radnog vremena). </w:t>
      </w:r>
    </w:p>
    <w:p w:rsidR="00F80DD1" w:rsidRDefault="00F80DD1" w:rsidP="00F80DD1">
      <w:pPr>
        <w:ind w:left="-5"/>
      </w:pPr>
      <w:r>
        <w:t>Škola ima svu nastavu stručno zastupljenu, kadrovski je dobro ekipirana.</w:t>
      </w:r>
    </w:p>
    <w:p w:rsidR="00F80DD1" w:rsidRDefault="00F80DD1" w:rsidP="00F80DD1">
      <w:pPr>
        <w:ind w:left="-5"/>
      </w:pPr>
      <w:r>
        <w:t xml:space="preserve">Od stručnih suradnika u školi rade psihologinja, pedagoginja i knjižničarka (puno radno vrijeme). </w:t>
      </w:r>
    </w:p>
    <w:p w:rsidR="00F80DD1" w:rsidRDefault="00F80DD1" w:rsidP="00F80DD1">
      <w:pPr>
        <w:ind w:left="-5"/>
      </w:pPr>
      <w:r>
        <w:t>U školi se po potrebi zapošljavaju osobe za stručno osposobljavanje za rad bez zasnivanja radnog odnosa putem natječaja HZZ.</w:t>
      </w:r>
    </w:p>
    <w:p w:rsidR="00F80DD1" w:rsidRDefault="00F80DD1" w:rsidP="00F80DD1">
      <w:pPr>
        <w:ind w:left="-5"/>
      </w:pPr>
      <w:r>
        <w:t>Za rad s učenicima s posebnim potrebama u školskoj godini 2021-2022. zaposlena je jedna osoba u sklopu projekta Mozaik (Istarska županija).</w:t>
      </w:r>
    </w:p>
    <w:p w:rsidR="00F80DD1" w:rsidRDefault="00F80DD1" w:rsidP="00F80DD1">
      <w:pPr>
        <w:ind w:left="-5"/>
        <w:rPr>
          <w:highlight w:val="cyan"/>
        </w:rPr>
      </w:pPr>
    </w:p>
    <w:p w:rsidR="00F80DD1" w:rsidRDefault="00F80DD1" w:rsidP="00F80DD1">
      <w:pPr>
        <w:ind w:left="-5"/>
      </w:pPr>
      <w:r>
        <w:t xml:space="preserve">U skladu s načelima odgoja i obrazovanja te vizijom i misijom naše Škole, uz poticanje cjelokupnog razvoja učenika izdvajamo sljedeće ciljeve:  </w:t>
      </w:r>
    </w:p>
    <w:p w:rsidR="00F80DD1" w:rsidRDefault="00F80DD1" w:rsidP="00F80DD1">
      <w:pPr>
        <w:spacing w:after="0" w:line="256" w:lineRule="auto"/>
        <w:ind w:left="0" w:firstLine="0"/>
        <w:jc w:val="left"/>
      </w:pPr>
      <w:r>
        <w:rPr>
          <w:rFonts w:ascii="Monotype Corsiva" w:hAnsi="Monotype Corsiva"/>
        </w:rPr>
        <w:t>●</w:t>
      </w:r>
      <w:r>
        <w:t xml:space="preserve"> odgajati i obrazovati učenike u skladu s vrijednostima koje izviru iz europske i nacionalne tradicije, interkulturalnih zahtjeva i ljudskih prava te  </w:t>
      </w:r>
    </w:p>
    <w:p w:rsidR="00F80DD1" w:rsidRDefault="00F80DD1" w:rsidP="00F80DD1">
      <w:pPr>
        <w:spacing w:after="0" w:line="256" w:lineRule="auto"/>
        <w:ind w:left="0" w:firstLine="0"/>
        <w:jc w:val="left"/>
      </w:pPr>
      <w:r>
        <w:rPr>
          <w:rFonts w:ascii="Monotype Corsiva" w:hAnsi="Monotype Corsiva"/>
        </w:rPr>
        <w:t xml:space="preserve">● </w:t>
      </w:r>
      <w:r>
        <w:t xml:space="preserve">osposobljavati učenike za život i rad u promjenjivom društveno-kulturnom kontekstu, u skladu sa suvremenim znanstvenim spoznajama, </w:t>
      </w:r>
    </w:p>
    <w:p w:rsidR="00F80DD1" w:rsidRDefault="00F80DD1" w:rsidP="00F80DD1">
      <w:r>
        <w:t xml:space="preserve">pluralističkim vrijednostima, moralno-etičkim načelima i suvremenim informacijsko-komunikacijskim tehnologijama.  </w:t>
      </w:r>
    </w:p>
    <w:p w:rsidR="00F80DD1" w:rsidRDefault="00F80DD1" w:rsidP="00F80DD1">
      <w:pPr>
        <w:spacing w:after="0" w:line="256" w:lineRule="auto"/>
        <w:ind w:left="0" w:firstLine="0"/>
        <w:jc w:val="left"/>
      </w:pPr>
      <w:r>
        <w:rPr>
          <w:highlight w:val="cyan"/>
        </w:rPr>
        <w:t xml:space="preserve"> </w:t>
      </w:r>
    </w:p>
    <w:p w:rsidR="00F80DD1" w:rsidRDefault="00F80DD1" w:rsidP="00F80DD1">
      <w:pPr>
        <w:ind w:left="-5"/>
      </w:pPr>
      <w:r>
        <w:t xml:space="preserve">Navedeni ciljevi ostvaruju prema Godišnjem operativnom odgojno-obrazovnom planu i programu, školskom kurikulumu i propisanim planovima i programima te kurikulumima nastavnih predmeta koje je donijelo Ministarstva znanosti i obrazovanja.  </w:t>
      </w:r>
    </w:p>
    <w:p w:rsidR="00F80DD1" w:rsidRDefault="00F80DD1" w:rsidP="00F80DD1">
      <w:pPr>
        <w:spacing w:after="0" w:line="256" w:lineRule="auto"/>
        <w:ind w:left="0" w:firstLine="0"/>
        <w:jc w:val="left"/>
        <w:rPr>
          <w:highlight w:val="cyan"/>
        </w:rPr>
      </w:pPr>
      <w:r>
        <w:rPr>
          <w:highlight w:val="cyan"/>
        </w:rPr>
        <w:t xml:space="preserve"> </w:t>
      </w:r>
    </w:p>
    <w:p w:rsidR="00F80DD1" w:rsidRDefault="00F80DD1" w:rsidP="00F80DD1">
      <w:pPr>
        <w:ind w:left="-5"/>
      </w:pPr>
      <w:r>
        <w:t xml:space="preserve">Financijski plan za trogodišnje razdoblje (s projekcijama) od 2022. do 2024. godine </w:t>
      </w:r>
      <w:r>
        <w:rPr>
          <w:u w:val="single" w:color="000000"/>
        </w:rPr>
        <w:t>dopunjen je</w:t>
      </w:r>
      <w:r>
        <w:t xml:space="preserve"> odgojno-obrazovnim aktivnostima koje doprinose razvoju školskog pluralizma, unaprjeđenju nastave, školskom uspjehu i odgoju odnosno cjelokupnom razvoju učenika. Na opravdanost navedenih aktivnosti ukazuju pokazatelji rezultata koji ukazuju na uspješnost cjelokupnog odgojno-obrazovnog rada; npr. uspjeh učenika na natjecanjima iz znanja pojedinih predmeta te uspjeh učenika kraju srednjoškolskog obrazovanja. Sve aktivnosti u skladu su sa Zakonom o odgoju i obrazovanju u osnovnoj i srednjoj školi i podzakonskim aktima.</w:t>
      </w:r>
    </w:p>
    <w:p w:rsidR="00F80DD1" w:rsidRDefault="00F80DD1">
      <w:pPr>
        <w:ind w:left="-5"/>
      </w:pPr>
    </w:p>
    <w:p w:rsidR="0095596A" w:rsidRPr="0095596A" w:rsidRDefault="0095596A">
      <w:pPr>
        <w:ind w:left="-5"/>
      </w:pPr>
    </w:p>
    <w:p w:rsidR="00651E6E" w:rsidRPr="0095596A" w:rsidRDefault="00651E6E">
      <w:pPr>
        <w:ind w:left="-5"/>
      </w:pPr>
    </w:p>
    <w:p w:rsidR="00651E6E" w:rsidRPr="0095596A" w:rsidRDefault="00651E6E">
      <w:pPr>
        <w:ind w:left="-5"/>
      </w:pPr>
    </w:p>
    <w:tbl>
      <w:tblPr>
        <w:tblStyle w:val="TableGrid"/>
        <w:tblW w:w="14282" w:type="dxa"/>
        <w:tblInd w:w="7" w:type="dxa"/>
        <w:tblCellMar>
          <w:top w:w="9" w:type="dxa"/>
          <w:left w:w="108" w:type="dxa"/>
          <w:right w:w="2" w:type="dxa"/>
        </w:tblCellMar>
        <w:tblLook w:val="04A0" w:firstRow="1" w:lastRow="0" w:firstColumn="1" w:lastColumn="0" w:noHBand="0" w:noVBand="1"/>
      </w:tblPr>
      <w:tblGrid>
        <w:gridCol w:w="2649"/>
        <w:gridCol w:w="11633"/>
      </w:tblGrid>
      <w:tr w:rsidR="00651E6E" w:rsidRPr="0095596A" w:rsidTr="00AE1028">
        <w:trPr>
          <w:trHeight w:val="283"/>
        </w:trPr>
        <w:tc>
          <w:tcPr>
            <w:tcW w:w="14282" w:type="dxa"/>
            <w:gridSpan w:val="2"/>
            <w:tcBorders>
              <w:top w:val="single" w:sz="4" w:space="0" w:color="000000"/>
              <w:left w:val="single" w:sz="4" w:space="0" w:color="000000"/>
              <w:bottom w:val="single" w:sz="4" w:space="0" w:color="000000"/>
              <w:right w:val="single" w:sz="4" w:space="0" w:color="000000"/>
            </w:tcBorders>
            <w:shd w:val="clear" w:color="auto" w:fill="C0C0C0"/>
          </w:tcPr>
          <w:p w:rsidR="00651E6E" w:rsidRPr="0095596A" w:rsidRDefault="00651E6E" w:rsidP="00651E6E">
            <w:pPr>
              <w:spacing w:after="0" w:line="259" w:lineRule="auto"/>
              <w:ind w:left="0" w:firstLine="0"/>
              <w:jc w:val="left"/>
            </w:pPr>
            <w:r w:rsidRPr="0095596A">
              <w:lastRenderedPageBreak/>
              <w:t>2) OBRAZLOŽENJE OPĆEG DIJELA FINANCIJSKOG PLANA</w:t>
            </w:r>
          </w:p>
        </w:tc>
      </w:tr>
      <w:tr w:rsidR="00651E6E" w:rsidRPr="0095596A" w:rsidTr="001C78B7">
        <w:trPr>
          <w:trHeight w:val="1120"/>
        </w:trPr>
        <w:tc>
          <w:tcPr>
            <w:tcW w:w="2649" w:type="dxa"/>
            <w:tcBorders>
              <w:top w:val="single" w:sz="4" w:space="0" w:color="000000"/>
              <w:left w:val="single" w:sz="4" w:space="0" w:color="000000"/>
              <w:bottom w:val="single" w:sz="8" w:space="0" w:color="000000"/>
              <w:right w:val="single" w:sz="4" w:space="0" w:color="000000"/>
            </w:tcBorders>
          </w:tcPr>
          <w:p w:rsidR="00651E6E" w:rsidRPr="0095596A" w:rsidRDefault="00651E6E" w:rsidP="001C78B7">
            <w:pPr>
              <w:spacing w:after="0" w:line="259" w:lineRule="auto"/>
              <w:ind w:left="0" w:firstLine="0"/>
              <w:jc w:val="left"/>
            </w:pPr>
            <w:r w:rsidRPr="0095596A">
              <w:t xml:space="preserve">Opći </w:t>
            </w:r>
            <w:r w:rsidR="001C78B7" w:rsidRPr="0095596A">
              <w:t>dio financijskog plana</w:t>
            </w:r>
            <w:r w:rsidRPr="0095596A">
              <w:t xml:space="preserve">: </w:t>
            </w:r>
          </w:p>
        </w:tc>
        <w:tc>
          <w:tcPr>
            <w:tcW w:w="11633" w:type="dxa"/>
            <w:tcBorders>
              <w:top w:val="single" w:sz="4" w:space="0" w:color="000000"/>
              <w:left w:val="single" w:sz="4" w:space="0" w:color="000000"/>
              <w:bottom w:val="single" w:sz="8" w:space="0" w:color="000000"/>
              <w:right w:val="single" w:sz="4" w:space="0" w:color="000000"/>
            </w:tcBorders>
          </w:tcPr>
          <w:p w:rsidR="00A23C0C" w:rsidRPr="0095596A" w:rsidRDefault="001C78B7" w:rsidP="00A23C0C">
            <w:pPr>
              <w:rPr>
                <w:sz w:val="22"/>
              </w:rPr>
            </w:pPr>
            <w:r w:rsidRPr="0095596A">
              <w:t xml:space="preserve">Financijskim se planom za 2022. godinu, u općem dijelu, planiraju ukupni prihodi i rashod u 2022. godini sa projekcijama 2023. i 2024. godine sa donosom viška iz prethodnih godina. Ukupni prihodi se planiraju od prihoda poslovanja iz 2021. godine u iznosu 9.142.777,00 kn. Ukupni rashodi u iznosu od 9.383.414,00 kn sastoje se od rashoda poslovanja u iznosu 9.317.814,00 kn i rashoda za nabavu nefinancijsku imovinu u iznosu od 65.600,00 kn. Proračun se uravnotežuje donosom viška iz prethodnih godina u iznosu od 286.000,00 kn na prihodovnoj strani. Projekcije za 2023. i 2024. godinu planiraju se u istom iznosu kao za 2021. godinu bez sredstava i iznosu od 45.363,44 kn za provođenje projekta Mozaik 4, a  koji završava u lipnju 2022. godine. Izradi Financijskog plana pristupilo se sukladno uputama UO za proračun i financije Istarske županije od </w:t>
            </w:r>
            <w:r w:rsidR="00A23C0C" w:rsidRPr="0095596A">
              <w:t>10</w:t>
            </w:r>
            <w:r w:rsidRPr="0095596A">
              <w:t>.</w:t>
            </w:r>
            <w:r w:rsidR="00A23C0C" w:rsidRPr="0095596A">
              <w:t xml:space="preserve"> lipnja</w:t>
            </w:r>
            <w:r w:rsidRPr="0095596A">
              <w:t xml:space="preserve"> 202</w:t>
            </w:r>
            <w:r w:rsidR="00ED0352" w:rsidRPr="0095596A">
              <w:t>1</w:t>
            </w:r>
            <w:r w:rsidRPr="0095596A">
              <w:t>. (KLASA: 400-08/2</w:t>
            </w:r>
            <w:r w:rsidR="00A23C0C" w:rsidRPr="0095596A">
              <w:t>1</w:t>
            </w:r>
            <w:r w:rsidRPr="0095596A">
              <w:t>-01/</w:t>
            </w:r>
            <w:r w:rsidR="00A23C0C" w:rsidRPr="0095596A">
              <w:t>02 URBROJ: 2163/1-07-01/2-21-0</w:t>
            </w:r>
            <w:r w:rsidRPr="0095596A">
              <w:t>4), elektroničkog dopisa od 1</w:t>
            </w:r>
            <w:r w:rsidR="00A23C0C" w:rsidRPr="0095596A">
              <w:t>7</w:t>
            </w:r>
            <w:r w:rsidRPr="0095596A">
              <w:t xml:space="preserve">. </w:t>
            </w:r>
            <w:r w:rsidR="00A23C0C" w:rsidRPr="0095596A">
              <w:t>rujna</w:t>
            </w:r>
            <w:r w:rsidRPr="0095596A">
              <w:t xml:space="preserve"> 202</w:t>
            </w:r>
            <w:r w:rsidR="00A23C0C" w:rsidRPr="0095596A">
              <w:t>1</w:t>
            </w:r>
            <w:r w:rsidRPr="0095596A">
              <w:t>. godine (</w:t>
            </w:r>
            <w:r w:rsidR="00A23C0C" w:rsidRPr="0095596A">
              <w:t>UO za obrazovanje, sport i tehničku kulturu &lt;daj</w:t>
            </w:r>
            <w:r w:rsidRPr="0095596A">
              <w:t>ana</w:t>
            </w:r>
            <w:r w:rsidR="00A23C0C" w:rsidRPr="0095596A">
              <w:t>.b</w:t>
            </w:r>
            <w:r w:rsidRPr="0095596A">
              <w:t>rumni</w:t>
            </w:r>
            <w:r w:rsidR="008F60C6" w:rsidRPr="0095596A">
              <w:t>c</w:t>
            </w:r>
            <w:r w:rsidR="00A23C0C" w:rsidRPr="0095596A">
              <w:t>@istra-istria.hr&gt;</w:t>
            </w:r>
            <w:r w:rsidRPr="0095596A">
              <w:t>)</w:t>
            </w:r>
            <w:r w:rsidR="00A23C0C" w:rsidRPr="0095596A">
              <w:t>, sa limitima za materijalne rashode -stvarne troškove</w:t>
            </w:r>
            <w:r w:rsidRPr="0095596A">
              <w:t xml:space="preserve">, te </w:t>
            </w:r>
            <w:r w:rsidR="00A23C0C" w:rsidRPr="0095596A">
              <w:t xml:space="preserve">dopisa – Uputi o izvješćivanju proračunskih korisnika od 26.listopada 2021. godine  (UO za obrazovanje, sport  i tehničku kulturu &lt;obrazovanje@istra-istria.hr&gt; </w:t>
            </w:r>
            <w:r w:rsidR="00290588" w:rsidRPr="0095596A">
              <w:t xml:space="preserve">), </w:t>
            </w:r>
            <w:r w:rsidR="00A23C0C" w:rsidRPr="0095596A">
              <w:t xml:space="preserve">te sukladno Uputi </w:t>
            </w:r>
            <w:r w:rsidR="00A23C0C" w:rsidRPr="0095596A">
              <w:rPr>
                <w:sz w:val="22"/>
              </w:rPr>
              <w:t xml:space="preserve">za izradu </w:t>
            </w:r>
          </w:p>
          <w:p w:rsidR="00651E6E" w:rsidRPr="0095596A" w:rsidRDefault="00113634" w:rsidP="00113634">
            <w:r w:rsidRPr="0095596A">
              <w:rPr>
                <w:sz w:val="22"/>
              </w:rPr>
              <w:t>prijedloga D</w:t>
            </w:r>
            <w:r w:rsidR="00A23C0C" w:rsidRPr="0095596A">
              <w:rPr>
                <w:sz w:val="22"/>
              </w:rPr>
              <w:t xml:space="preserve">ržavnog proračuna </w:t>
            </w:r>
            <w:r w:rsidRPr="0095596A">
              <w:rPr>
                <w:sz w:val="22"/>
              </w:rPr>
              <w:t>R</w:t>
            </w:r>
            <w:r w:rsidR="00A23C0C" w:rsidRPr="0095596A">
              <w:rPr>
                <w:sz w:val="22"/>
              </w:rPr>
              <w:t xml:space="preserve">epublike </w:t>
            </w:r>
            <w:r w:rsidRPr="0095596A">
              <w:rPr>
                <w:sz w:val="22"/>
              </w:rPr>
              <w:t>H</w:t>
            </w:r>
            <w:r w:rsidR="00A23C0C" w:rsidRPr="0095596A">
              <w:rPr>
                <w:sz w:val="22"/>
              </w:rPr>
              <w:t>rvatske</w:t>
            </w:r>
            <w:r w:rsidRPr="0095596A">
              <w:rPr>
                <w:sz w:val="22"/>
              </w:rPr>
              <w:t xml:space="preserve"> </w:t>
            </w:r>
            <w:r w:rsidR="00A23C0C" w:rsidRPr="0095596A">
              <w:rPr>
                <w:sz w:val="22"/>
              </w:rPr>
              <w:t>za razdoblje 2022. - 2024.</w:t>
            </w:r>
          </w:p>
        </w:tc>
      </w:tr>
    </w:tbl>
    <w:p w:rsidR="00D95F45" w:rsidRPr="0095596A" w:rsidRDefault="007B6C1B">
      <w:pPr>
        <w:spacing w:after="0" w:line="259" w:lineRule="auto"/>
        <w:ind w:left="0" w:firstLine="0"/>
        <w:jc w:val="left"/>
      </w:pPr>
      <w:r w:rsidRPr="0095596A">
        <w:t xml:space="preserve"> </w:t>
      </w:r>
    </w:p>
    <w:p w:rsidR="00651E6E" w:rsidRPr="0095596A" w:rsidRDefault="00651E6E">
      <w:pPr>
        <w:spacing w:after="0" w:line="259" w:lineRule="auto"/>
        <w:ind w:left="0" w:firstLine="0"/>
        <w:jc w:val="left"/>
      </w:pPr>
    </w:p>
    <w:p w:rsidR="00D95F45" w:rsidRPr="0095596A" w:rsidRDefault="007B6C1B">
      <w:pPr>
        <w:spacing w:after="0" w:line="259" w:lineRule="auto"/>
        <w:ind w:left="0" w:firstLine="0"/>
        <w:jc w:val="left"/>
      </w:pPr>
      <w:r w:rsidRPr="0095596A">
        <w:rPr>
          <w:i/>
        </w:rPr>
        <w:t xml:space="preserve"> </w:t>
      </w:r>
    </w:p>
    <w:tbl>
      <w:tblPr>
        <w:tblStyle w:val="TableGrid"/>
        <w:tblW w:w="14285" w:type="dxa"/>
        <w:tblInd w:w="5" w:type="dxa"/>
        <w:tblCellMar>
          <w:top w:w="15" w:type="dxa"/>
          <w:left w:w="108" w:type="dxa"/>
          <w:right w:w="58" w:type="dxa"/>
        </w:tblCellMar>
        <w:tblLook w:val="04A0" w:firstRow="1" w:lastRow="0" w:firstColumn="1" w:lastColumn="0" w:noHBand="0" w:noVBand="1"/>
      </w:tblPr>
      <w:tblGrid>
        <w:gridCol w:w="2093"/>
        <w:gridCol w:w="12192"/>
      </w:tblGrid>
      <w:tr w:rsidR="00D95F45" w:rsidRPr="0095596A" w:rsidTr="00BD5232">
        <w:trPr>
          <w:trHeight w:val="284"/>
        </w:trPr>
        <w:tc>
          <w:tcPr>
            <w:tcW w:w="14285" w:type="dxa"/>
            <w:gridSpan w:val="2"/>
            <w:tcBorders>
              <w:top w:val="single" w:sz="4" w:space="0" w:color="000000"/>
              <w:left w:val="single" w:sz="4" w:space="0" w:color="000000"/>
              <w:bottom w:val="single" w:sz="4" w:space="0" w:color="000000"/>
              <w:right w:val="single" w:sz="4" w:space="0" w:color="000000"/>
            </w:tcBorders>
            <w:shd w:val="clear" w:color="auto" w:fill="C0C0C0"/>
          </w:tcPr>
          <w:p w:rsidR="00D95F45" w:rsidRPr="0095596A" w:rsidRDefault="00651E6E">
            <w:pPr>
              <w:spacing w:after="0" w:line="259" w:lineRule="auto"/>
              <w:ind w:left="0" w:firstLine="0"/>
              <w:jc w:val="left"/>
            </w:pPr>
            <w:r w:rsidRPr="0095596A">
              <w:t>3</w:t>
            </w:r>
            <w:r w:rsidR="007B6C1B" w:rsidRPr="0095596A">
              <w:t xml:space="preserve">) OBRAZLOŽENJE </w:t>
            </w:r>
            <w:r w:rsidR="00413BDB" w:rsidRPr="0095596A">
              <w:t>POSEBNOG DIJELA FINANCIJSKOG PLANA ZA 2022. GODINU -</w:t>
            </w:r>
            <w:r w:rsidR="007B6C1B" w:rsidRPr="0095596A">
              <w:t xml:space="preserve">PROGRAMA </w:t>
            </w:r>
            <w:r w:rsidR="00413BDB" w:rsidRPr="0095596A">
              <w:t>(AKTIVNOSTI I PROJEKATA)</w:t>
            </w:r>
          </w:p>
        </w:tc>
      </w:tr>
      <w:tr w:rsidR="00413BDB" w:rsidRPr="0095596A" w:rsidTr="00BD5232">
        <w:trPr>
          <w:trHeight w:val="284"/>
        </w:trPr>
        <w:tc>
          <w:tcPr>
            <w:tcW w:w="14285" w:type="dxa"/>
            <w:gridSpan w:val="2"/>
            <w:tcBorders>
              <w:top w:val="single" w:sz="4" w:space="0" w:color="000000"/>
              <w:left w:val="single" w:sz="4" w:space="0" w:color="000000"/>
              <w:bottom w:val="single" w:sz="4" w:space="0" w:color="000000"/>
              <w:right w:val="single" w:sz="4" w:space="0" w:color="000000"/>
            </w:tcBorders>
            <w:shd w:val="clear" w:color="auto" w:fill="C0C0C0"/>
          </w:tcPr>
          <w:p w:rsidR="00413BDB" w:rsidRPr="0095596A" w:rsidRDefault="00413BDB">
            <w:pPr>
              <w:spacing w:after="0" w:line="259" w:lineRule="auto"/>
              <w:ind w:left="0" w:firstLine="0"/>
              <w:jc w:val="left"/>
            </w:pPr>
            <w:r w:rsidRPr="0095596A">
              <w:t>3.1.) Opis programa</w:t>
            </w:r>
          </w:p>
        </w:tc>
      </w:tr>
      <w:tr w:rsidR="00D95F45" w:rsidRPr="0095596A" w:rsidTr="00BD5232">
        <w:trPr>
          <w:trHeight w:val="401"/>
        </w:trPr>
        <w:tc>
          <w:tcPr>
            <w:tcW w:w="2093"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OPIS PROGRAMA: </w:t>
            </w:r>
          </w:p>
          <w:p w:rsidR="00D95F45" w:rsidRPr="0095596A" w:rsidRDefault="007B6C1B">
            <w:pPr>
              <w:spacing w:after="0" w:line="259" w:lineRule="auto"/>
              <w:ind w:left="0" w:firstLine="0"/>
              <w:jc w:val="left"/>
            </w:pPr>
            <w:r w:rsidRPr="0095596A">
              <w:rPr>
                <w:sz w:val="20"/>
              </w:rPr>
              <w:t xml:space="preserve"> </w:t>
            </w:r>
          </w:p>
          <w:p w:rsidR="00413BDB" w:rsidRPr="0095596A" w:rsidRDefault="00413BDB">
            <w:pPr>
              <w:spacing w:after="0" w:line="259" w:lineRule="auto"/>
              <w:ind w:left="0" w:firstLine="0"/>
              <w:jc w:val="left"/>
              <w:rPr>
                <w:sz w:val="20"/>
              </w:rPr>
            </w:pPr>
          </w:p>
          <w:p w:rsidR="00413BDB" w:rsidRPr="0095596A" w:rsidRDefault="00413BDB">
            <w:pPr>
              <w:spacing w:after="0" w:line="259" w:lineRule="auto"/>
              <w:ind w:left="0" w:firstLine="0"/>
              <w:jc w:val="left"/>
              <w:rPr>
                <w:sz w:val="20"/>
              </w:rPr>
            </w:pPr>
          </w:p>
          <w:p w:rsidR="00413BDB" w:rsidRPr="0095596A" w:rsidRDefault="00413BDB">
            <w:pPr>
              <w:spacing w:after="0" w:line="259" w:lineRule="auto"/>
              <w:ind w:left="0" w:firstLine="0"/>
              <w:jc w:val="left"/>
              <w:rPr>
                <w:sz w:val="20"/>
              </w:rPr>
            </w:pPr>
          </w:p>
          <w:p w:rsidR="00413BDB" w:rsidRPr="0095596A" w:rsidRDefault="00413BDB">
            <w:pPr>
              <w:spacing w:after="0" w:line="259" w:lineRule="auto"/>
              <w:ind w:left="0" w:firstLine="0"/>
              <w:jc w:val="left"/>
              <w:rPr>
                <w:sz w:val="20"/>
              </w:rPr>
            </w:pPr>
          </w:p>
          <w:p w:rsidR="00D95F45" w:rsidRPr="0095596A" w:rsidRDefault="007B6C1B">
            <w:pPr>
              <w:spacing w:after="0" w:line="259" w:lineRule="auto"/>
              <w:ind w:left="0" w:firstLine="0"/>
              <w:jc w:val="left"/>
            </w:pPr>
            <w:r w:rsidRPr="0095596A">
              <w:rPr>
                <w:sz w:val="20"/>
              </w:rPr>
              <w:t xml:space="preserve">NAZIV PRORAMA: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2" w:line="237" w:lineRule="auto"/>
              <w:ind w:left="0" w:firstLine="0"/>
              <w:jc w:val="left"/>
            </w:pPr>
            <w:r w:rsidRPr="0095596A">
              <w:rPr>
                <w:sz w:val="20"/>
              </w:rPr>
              <w:t xml:space="preserve">OPĆI I POSEBNI CILJEVI: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 </w:t>
            </w:r>
          </w:p>
          <w:p w:rsidR="000D1CAE" w:rsidRPr="0095596A" w:rsidRDefault="000D1CAE">
            <w:pPr>
              <w:spacing w:after="0" w:line="259" w:lineRule="auto"/>
              <w:ind w:left="0" w:firstLine="0"/>
              <w:jc w:val="left"/>
              <w:rPr>
                <w:sz w:val="20"/>
              </w:rPr>
            </w:pPr>
          </w:p>
          <w:p w:rsidR="000D1CAE" w:rsidRPr="0095596A" w:rsidRDefault="000D1CAE">
            <w:pPr>
              <w:spacing w:after="0" w:line="259" w:lineRule="auto"/>
              <w:ind w:left="0" w:firstLine="0"/>
              <w:jc w:val="left"/>
              <w:rPr>
                <w:sz w:val="20"/>
              </w:rPr>
            </w:pPr>
          </w:p>
          <w:p w:rsidR="000D1CAE" w:rsidRPr="0095596A" w:rsidRDefault="000D1CAE">
            <w:pPr>
              <w:spacing w:after="0" w:line="259" w:lineRule="auto"/>
              <w:ind w:left="0" w:firstLine="0"/>
              <w:jc w:val="left"/>
              <w:rPr>
                <w:sz w:val="20"/>
              </w:rPr>
            </w:pPr>
          </w:p>
          <w:p w:rsidR="000D1CAE" w:rsidRPr="0095596A" w:rsidRDefault="000D1CAE">
            <w:pPr>
              <w:spacing w:after="0" w:line="259" w:lineRule="auto"/>
              <w:ind w:left="0" w:firstLine="0"/>
              <w:jc w:val="left"/>
              <w:rPr>
                <w:sz w:val="20"/>
              </w:rPr>
            </w:pPr>
          </w:p>
          <w:p w:rsidR="000D1CAE" w:rsidRPr="0095596A" w:rsidRDefault="000D1CAE">
            <w:pPr>
              <w:spacing w:after="0" w:line="259" w:lineRule="auto"/>
              <w:ind w:left="0" w:firstLine="0"/>
              <w:jc w:val="left"/>
              <w:rPr>
                <w:sz w:val="20"/>
              </w:rPr>
            </w:pPr>
          </w:p>
          <w:p w:rsidR="00D95F45" w:rsidRPr="0095596A" w:rsidRDefault="007B6C1B">
            <w:pPr>
              <w:spacing w:after="0" w:line="259" w:lineRule="auto"/>
              <w:ind w:left="0" w:firstLine="0"/>
              <w:jc w:val="left"/>
            </w:pPr>
            <w:r w:rsidRPr="0095596A">
              <w:rPr>
                <w:sz w:val="20"/>
              </w:rPr>
              <w:t xml:space="preserve">NAČIN I SREDSTVA ZA REALIZACIJU PROGRAMA: </w:t>
            </w:r>
          </w:p>
        </w:tc>
        <w:tc>
          <w:tcPr>
            <w:tcW w:w="12192"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14" w:line="259" w:lineRule="auto"/>
              <w:ind w:left="2" w:firstLine="0"/>
              <w:jc w:val="left"/>
            </w:pPr>
            <w:r w:rsidRPr="0095596A">
              <w:lastRenderedPageBreak/>
              <w:t xml:space="preserve"> </w:t>
            </w:r>
          </w:p>
          <w:p w:rsidR="00D95F45" w:rsidRPr="0095596A" w:rsidRDefault="007B6C1B">
            <w:pPr>
              <w:spacing w:after="0" w:line="259" w:lineRule="auto"/>
              <w:ind w:left="2" w:firstLine="0"/>
              <w:jc w:val="left"/>
            </w:pPr>
            <w:r w:rsidRPr="0095596A">
              <w:t xml:space="preserve">Financijskim planom sredstva su planirana za provođenje </w:t>
            </w:r>
            <w:r w:rsidR="00413BDB" w:rsidRPr="0095596A">
              <w:t xml:space="preserve">Glavnog </w:t>
            </w:r>
            <w:r w:rsidRPr="0095596A">
              <w:t>programa</w:t>
            </w:r>
            <w:r w:rsidR="00413BDB" w:rsidRPr="0095596A">
              <w:t xml:space="preserve"> E21 prema programskoj klasifikaciji osnivača – Istarske županije. Projekcije za 2023. i 2024. godinu uzete su u obzir s inde</w:t>
            </w:r>
            <w:r w:rsidR="004B2348" w:rsidRPr="0095596A">
              <w:t>ks</w:t>
            </w:r>
            <w:r w:rsidR="00413BDB" w:rsidRPr="0095596A">
              <w:t>om 100% osim za program Mozaik IV, prema uputi UO za proračun i financije. Glavni program E21 SREDNJOŠKOLSKO OBRAZOVANJE u iznosu od 9.428.776,98 kn obuhvaća (na rashodovnoj strani):</w:t>
            </w:r>
            <w:r w:rsidRPr="0095596A">
              <w:t xml:space="preserve"> </w:t>
            </w:r>
          </w:p>
          <w:p w:rsidR="00D95F45" w:rsidRPr="0095596A" w:rsidRDefault="007B6C1B">
            <w:pPr>
              <w:spacing w:after="0" w:line="259" w:lineRule="auto"/>
              <w:ind w:left="2" w:firstLine="0"/>
              <w:jc w:val="left"/>
            </w:pPr>
            <w:r w:rsidRPr="0095596A">
              <w:t xml:space="preserve"> </w:t>
            </w:r>
          </w:p>
          <w:p w:rsidR="00D95F45" w:rsidRPr="0095596A" w:rsidRDefault="00C96381">
            <w:pPr>
              <w:spacing w:after="0" w:line="259" w:lineRule="auto"/>
              <w:ind w:left="2" w:firstLine="0"/>
              <w:jc w:val="left"/>
            </w:pPr>
            <w:r w:rsidRPr="0095596A">
              <w:rPr>
                <w:b/>
                <w:i/>
              </w:rPr>
              <w:t>2201</w:t>
            </w:r>
            <w:r w:rsidR="007B6C1B" w:rsidRPr="0095596A">
              <w:rPr>
                <w:b/>
                <w:i/>
              </w:rPr>
              <w:t xml:space="preserve"> </w:t>
            </w:r>
            <w:r w:rsidRPr="0095596A">
              <w:rPr>
                <w:b/>
                <w:i/>
              </w:rPr>
              <w:t>REDOVNA DJELATNOST SREDNJIH ŠKOLA – MINIMALNI STANDARDI</w:t>
            </w:r>
          </w:p>
          <w:p w:rsidR="00D95F45" w:rsidRPr="0095596A" w:rsidRDefault="007B6C1B">
            <w:pPr>
              <w:spacing w:after="23" w:line="259" w:lineRule="auto"/>
              <w:ind w:left="2" w:firstLine="0"/>
              <w:jc w:val="left"/>
            </w:pPr>
            <w:r w:rsidRPr="0095596A">
              <w:t xml:space="preserve"> </w:t>
            </w:r>
          </w:p>
          <w:p w:rsidR="000D1CAE" w:rsidRPr="0095596A" w:rsidRDefault="000D1CAE" w:rsidP="000D1CAE">
            <w:pPr>
              <w:spacing w:after="0" w:line="259" w:lineRule="auto"/>
              <w:ind w:left="2" w:firstLine="0"/>
              <w:jc w:val="left"/>
            </w:pPr>
            <w:r w:rsidRPr="0095596A">
              <w:t xml:space="preserve">Programom redovne djelatnosti srednjih škola financira ju se materijalni rashodi sukladno Odluci o kriterijima i mjerilima za utvrđivanje bilančnih prava za financiranje min. financijskog standarda javnih potreba srednjih škola i učeničkih domova u 2021.g.  i to za materijalne troškove škole kroz aktivnosti materijalnih rashoda  SŠ prema kriterijima (službena putovanja, uredski materijal, sitni inventar, i ostale usluge) i materijalnih rashoda po stvarnom trošku  (poput prijevoza zaposlenika na </w:t>
            </w:r>
            <w:r w:rsidRPr="0095596A">
              <w:lastRenderedPageBreak/>
              <w:t>posao, električna energija i lož ulje, zakupa dvorane, osiguranja imovine i djelatnika i zdravstvenih pregleda). Također, iz izvora financiranja Ministarstva znanosti obrazovanja financiraju se plaće i drugi rashodi zaposlenih u školama.</w:t>
            </w:r>
          </w:p>
          <w:p w:rsidR="00D95F45" w:rsidRPr="0095596A" w:rsidRDefault="00D95F45">
            <w:pPr>
              <w:spacing w:after="0" w:line="259" w:lineRule="auto"/>
              <w:ind w:left="2" w:firstLine="0"/>
              <w:jc w:val="left"/>
            </w:pPr>
          </w:p>
          <w:p w:rsidR="00D95F45" w:rsidRPr="0095596A" w:rsidRDefault="007B6C1B">
            <w:pPr>
              <w:spacing w:after="22" w:line="259" w:lineRule="auto"/>
              <w:ind w:left="2" w:firstLine="0"/>
              <w:jc w:val="left"/>
            </w:pPr>
            <w:r w:rsidRPr="0095596A">
              <w:t xml:space="preserve"> </w:t>
            </w:r>
          </w:p>
          <w:p w:rsidR="00D95F45" w:rsidRPr="0095596A" w:rsidRDefault="007B6C1B">
            <w:pPr>
              <w:spacing w:after="0" w:line="259" w:lineRule="auto"/>
              <w:ind w:left="2" w:firstLine="0"/>
              <w:jc w:val="left"/>
            </w:pPr>
            <w:r w:rsidRPr="0095596A">
              <w:rPr>
                <w:i/>
              </w:rPr>
              <w:t xml:space="preserve">Ovaj program provodit će se kroz </w:t>
            </w:r>
            <w:r w:rsidRPr="0095596A">
              <w:rPr>
                <w:i/>
                <w:u w:val="single" w:color="000000"/>
              </w:rPr>
              <w:t>sljedeće aktivnosti i projekte</w:t>
            </w:r>
            <w:r w:rsidRPr="0095596A">
              <w:rPr>
                <w:i/>
              </w:rPr>
              <w:t xml:space="preserve">: </w:t>
            </w:r>
          </w:p>
          <w:p w:rsidR="00D95F45" w:rsidRPr="0095596A" w:rsidRDefault="007B6C1B">
            <w:pPr>
              <w:spacing w:after="0" w:line="259" w:lineRule="auto"/>
              <w:ind w:left="2" w:firstLine="0"/>
              <w:jc w:val="left"/>
            </w:pPr>
            <w:r w:rsidRPr="0095596A">
              <w:t xml:space="preserve"> </w:t>
            </w:r>
          </w:p>
          <w:tbl>
            <w:tblPr>
              <w:tblStyle w:val="TableGrid"/>
              <w:tblW w:w="11958" w:type="dxa"/>
              <w:tblInd w:w="8" w:type="dxa"/>
              <w:tblCellMar>
                <w:top w:w="11" w:type="dxa"/>
                <w:left w:w="115" w:type="dxa"/>
                <w:right w:w="115" w:type="dxa"/>
              </w:tblCellMar>
              <w:tblLook w:val="04A0" w:firstRow="1" w:lastRow="0" w:firstColumn="1" w:lastColumn="0" w:noHBand="0" w:noVBand="1"/>
            </w:tblPr>
            <w:tblGrid>
              <w:gridCol w:w="2390"/>
              <w:gridCol w:w="3308"/>
              <w:gridCol w:w="2127"/>
              <w:gridCol w:w="2126"/>
              <w:gridCol w:w="2007"/>
            </w:tblGrid>
            <w:tr w:rsidR="00D95F45" w:rsidRPr="0095596A" w:rsidTr="000D1CAE">
              <w:trPr>
                <w:trHeight w:val="530"/>
              </w:trPr>
              <w:tc>
                <w:tcPr>
                  <w:tcW w:w="2390"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0" w:firstLine="0"/>
                    <w:jc w:val="center"/>
                  </w:pPr>
                  <w:r w:rsidRPr="0095596A">
                    <w:rPr>
                      <w:b/>
                      <w:sz w:val="22"/>
                    </w:rPr>
                    <w:t>Brojčana oznaka</w:t>
                  </w:r>
                  <w:r w:rsidRPr="0095596A">
                    <w:rPr>
                      <w:sz w:val="22"/>
                    </w:rPr>
                    <w:t xml:space="preserve"> </w:t>
                  </w:r>
                  <w:r w:rsidRPr="0095596A">
                    <w:rPr>
                      <w:b/>
                      <w:sz w:val="22"/>
                    </w:rPr>
                    <w:t>aktivnosti/projekta</w:t>
                  </w:r>
                  <w:r w:rsidRPr="0095596A">
                    <w:rPr>
                      <w:sz w:val="22"/>
                    </w:rPr>
                    <w:t xml:space="preserve"> </w:t>
                  </w:r>
                </w:p>
              </w:tc>
              <w:tc>
                <w:tcPr>
                  <w:tcW w:w="3308"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55" w:firstLine="0"/>
                    <w:jc w:val="center"/>
                  </w:pPr>
                  <w:r w:rsidRPr="0095596A">
                    <w:rPr>
                      <w:sz w:val="22"/>
                    </w:rPr>
                    <w:t xml:space="preserve"> </w:t>
                  </w:r>
                </w:p>
                <w:p w:rsidR="00D95F45" w:rsidRPr="0095596A" w:rsidRDefault="007B6C1B">
                  <w:pPr>
                    <w:spacing w:after="0" w:line="259" w:lineRule="auto"/>
                    <w:ind w:left="1" w:firstLine="0"/>
                    <w:jc w:val="center"/>
                  </w:pPr>
                  <w:r w:rsidRPr="0095596A">
                    <w:rPr>
                      <w:b/>
                      <w:sz w:val="22"/>
                    </w:rPr>
                    <w:t>Naziv aktivnosti/projekta</w:t>
                  </w:r>
                  <w:r w:rsidRPr="0095596A">
                    <w:rPr>
                      <w:sz w:val="22"/>
                    </w:rPr>
                    <w:t xml:space="preserve"> </w:t>
                  </w:r>
                </w:p>
              </w:tc>
              <w:tc>
                <w:tcPr>
                  <w:tcW w:w="2127"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55" w:firstLine="0"/>
                    <w:jc w:val="center"/>
                  </w:pPr>
                  <w:r w:rsidRPr="0095596A">
                    <w:rPr>
                      <w:sz w:val="22"/>
                    </w:rPr>
                    <w:t xml:space="preserve"> </w:t>
                  </w:r>
                </w:p>
                <w:p w:rsidR="00D95F45" w:rsidRPr="0095596A" w:rsidRDefault="007B6C1B" w:rsidP="000D1CAE">
                  <w:pPr>
                    <w:spacing w:after="0" w:line="259" w:lineRule="auto"/>
                    <w:ind w:left="2" w:firstLine="0"/>
                    <w:jc w:val="center"/>
                  </w:pPr>
                  <w:r w:rsidRPr="0095596A">
                    <w:rPr>
                      <w:b/>
                      <w:sz w:val="22"/>
                    </w:rPr>
                    <w:t>202</w:t>
                  </w:r>
                  <w:r w:rsidR="000D1CAE" w:rsidRPr="0095596A">
                    <w:rPr>
                      <w:b/>
                      <w:sz w:val="22"/>
                    </w:rPr>
                    <w:t>2</w:t>
                  </w:r>
                  <w:r w:rsidRPr="0095596A">
                    <w:rPr>
                      <w:b/>
                      <w:sz w:val="22"/>
                    </w:rPr>
                    <w:t>.</w:t>
                  </w:r>
                  <w:r w:rsidRPr="0095596A">
                    <w:rPr>
                      <w:sz w:val="22"/>
                    </w:rPr>
                    <w:t xml:space="preserve"> </w:t>
                  </w:r>
                </w:p>
              </w:tc>
              <w:tc>
                <w:tcPr>
                  <w:tcW w:w="2126"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55" w:firstLine="0"/>
                    <w:jc w:val="center"/>
                  </w:pPr>
                  <w:r w:rsidRPr="0095596A">
                    <w:rPr>
                      <w:sz w:val="22"/>
                    </w:rPr>
                    <w:t xml:space="preserve"> </w:t>
                  </w:r>
                </w:p>
                <w:p w:rsidR="00D95F45" w:rsidRPr="0095596A" w:rsidRDefault="007B6C1B" w:rsidP="000D1CAE">
                  <w:pPr>
                    <w:spacing w:after="0" w:line="259" w:lineRule="auto"/>
                    <w:ind w:left="3" w:firstLine="0"/>
                    <w:jc w:val="center"/>
                  </w:pPr>
                  <w:r w:rsidRPr="0095596A">
                    <w:rPr>
                      <w:b/>
                      <w:sz w:val="22"/>
                    </w:rPr>
                    <w:t>202</w:t>
                  </w:r>
                  <w:r w:rsidR="000D1CAE" w:rsidRPr="0095596A">
                    <w:rPr>
                      <w:b/>
                      <w:sz w:val="22"/>
                    </w:rPr>
                    <w:t>3</w:t>
                  </w:r>
                  <w:r w:rsidRPr="0095596A">
                    <w:rPr>
                      <w:b/>
                      <w:sz w:val="22"/>
                    </w:rPr>
                    <w:t>.</w:t>
                  </w:r>
                  <w:r w:rsidRPr="0095596A">
                    <w:rPr>
                      <w:sz w:val="22"/>
                    </w:rPr>
                    <w:t xml:space="preserve"> </w:t>
                  </w:r>
                </w:p>
              </w:tc>
              <w:tc>
                <w:tcPr>
                  <w:tcW w:w="2007"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56" w:firstLine="0"/>
                    <w:jc w:val="center"/>
                  </w:pPr>
                  <w:r w:rsidRPr="0095596A">
                    <w:rPr>
                      <w:sz w:val="22"/>
                    </w:rPr>
                    <w:t xml:space="preserve"> </w:t>
                  </w:r>
                </w:p>
                <w:p w:rsidR="00D95F45" w:rsidRPr="0095596A" w:rsidRDefault="007B6C1B" w:rsidP="000D1CAE">
                  <w:pPr>
                    <w:spacing w:after="0" w:line="259" w:lineRule="auto"/>
                    <w:ind w:left="2" w:firstLine="0"/>
                    <w:jc w:val="center"/>
                  </w:pPr>
                  <w:r w:rsidRPr="0095596A">
                    <w:rPr>
                      <w:b/>
                      <w:sz w:val="22"/>
                    </w:rPr>
                    <w:t>202</w:t>
                  </w:r>
                  <w:r w:rsidR="000D1CAE" w:rsidRPr="0095596A">
                    <w:rPr>
                      <w:b/>
                      <w:sz w:val="22"/>
                    </w:rPr>
                    <w:t>4</w:t>
                  </w:r>
                  <w:r w:rsidRPr="0095596A">
                    <w:rPr>
                      <w:b/>
                      <w:sz w:val="22"/>
                    </w:rPr>
                    <w:t>.</w:t>
                  </w:r>
                  <w:r w:rsidRPr="0095596A">
                    <w:rPr>
                      <w:sz w:val="22"/>
                    </w:rPr>
                    <w:t xml:space="preserve"> </w:t>
                  </w:r>
                </w:p>
              </w:tc>
            </w:tr>
            <w:tr w:rsidR="00D95F45" w:rsidRPr="0095596A" w:rsidTr="000D1CAE">
              <w:trPr>
                <w:trHeight w:val="530"/>
              </w:trPr>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D95F45" w:rsidRPr="0095596A" w:rsidRDefault="007B6C1B" w:rsidP="000D1CAE">
                  <w:pPr>
                    <w:spacing w:after="0" w:line="259" w:lineRule="auto"/>
                    <w:ind w:left="0" w:right="2" w:firstLine="0"/>
                    <w:jc w:val="center"/>
                  </w:pPr>
                  <w:r w:rsidRPr="0095596A">
                    <w:rPr>
                      <w:b/>
                      <w:sz w:val="22"/>
                    </w:rPr>
                    <w:t>A</w:t>
                  </w:r>
                  <w:r w:rsidR="000D1CAE" w:rsidRPr="0095596A">
                    <w:rPr>
                      <w:b/>
                      <w:sz w:val="22"/>
                    </w:rPr>
                    <w:t>220101</w:t>
                  </w:r>
                  <w:r w:rsidRPr="0095596A">
                    <w:rPr>
                      <w:b/>
                      <w:sz w:val="22"/>
                    </w:rPr>
                    <w:t xml:space="preserve"> </w:t>
                  </w:r>
                </w:p>
              </w:tc>
              <w:tc>
                <w:tcPr>
                  <w:tcW w:w="3308" w:type="dxa"/>
                  <w:tcBorders>
                    <w:top w:val="single" w:sz="4" w:space="0" w:color="auto"/>
                    <w:left w:val="single" w:sz="4" w:space="0" w:color="auto"/>
                    <w:bottom w:val="single" w:sz="4" w:space="0" w:color="auto"/>
                    <w:right w:val="single" w:sz="4" w:space="0" w:color="auto"/>
                  </w:tcBorders>
                  <w:shd w:val="clear" w:color="auto" w:fill="auto"/>
                  <w:vAlign w:val="center"/>
                </w:tcPr>
                <w:p w:rsidR="00D95F45" w:rsidRPr="0095596A" w:rsidRDefault="007B6C1B">
                  <w:pPr>
                    <w:spacing w:after="0" w:line="259" w:lineRule="auto"/>
                    <w:ind w:left="0" w:firstLine="0"/>
                    <w:jc w:val="center"/>
                  </w:pPr>
                  <w:r w:rsidRPr="0095596A">
                    <w:rPr>
                      <w:sz w:val="22"/>
                    </w:rPr>
                    <w:t xml:space="preserve">Materijalni rashodi </w:t>
                  </w:r>
                  <w:r w:rsidR="000D1CAE" w:rsidRPr="0095596A">
                    <w:rPr>
                      <w:sz w:val="22"/>
                    </w:rPr>
                    <w:t>SŠ po kriterijima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95F45" w:rsidRPr="0095596A" w:rsidRDefault="004974A7">
                  <w:pPr>
                    <w:spacing w:after="0" w:line="259" w:lineRule="auto"/>
                    <w:ind w:left="0" w:right="1" w:firstLine="0"/>
                    <w:jc w:val="center"/>
                  </w:pPr>
                  <w:r w:rsidRPr="0095596A">
                    <w:t>248.078,76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95F45" w:rsidRPr="0095596A" w:rsidRDefault="004974A7">
                  <w:pPr>
                    <w:spacing w:after="0" w:line="259" w:lineRule="auto"/>
                    <w:ind w:left="0" w:firstLine="0"/>
                    <w:jc w:val="center"/>
                  </w:pPr>
                  <w:r w:rsidRPr="0095596A">
                    <w:t>248.078,76</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D95F45" w:rsidRPr="0095596A" w:rsidRDefault="004974A7">
                  <w:pPr>
                    <w:spacing w:after="0" w:line="259" w:lineRule="auto"/>
                    <w:ind w:left="4" w:firstLine="0"/>
                    <w:jc w:val="center"/>
                  </w:pPr>
                  <w:r w:rsidRPr="0095596A">
                    <w:t>248078,76</w:t>
                  </w:r>
                </w:p>
              </w:tc>
            </w:tr>
            <w:tr w:rsidR="00D95F45" w:rsidRPr="0095596A" w:rsidTr="000D1CAE">
              <w:trPr>
                <w:trHeight w:val="266"/>
              </w:trPr>
              <w:tc>
                <w:tcPr>
                  <w:tcW w:w="2390" w:type="dxa"/>
                  <w:tcBorders>
                    <w:top w:val="single" w:sz="4" w:space="0" w:color="auto"/>
                    <w:left w:val="single" w:sz="4" w:space="0" w:color="666666"/>
                    <w:bottom w:val="single" w:sz="4" w:space="0" w:color="666666"/>
                    <w:right w:val="single" w:sz="4" w:space="0" w:color="666666"/>
                  </w:tcBorders>
                  <w:shd w:val="clear" w:color="auto" w:fill="D9D9D9" w:themeFill="background1" w:themeFillShade="D9"/>
                </w:tcPr>
                <w:p w:rsidR="00D95F45" w:rsidRPr="0095596A" w:rsidRDefault="000D1CAE" w:rsidP="000D1CAE">
                  <w:pPr>
                    <w:spacing w:after="0" w:line="259" w:lineRule="auto"/>
                    <w:ind w:left="1" w:firstLine="0"/>
                    <w:jc w:val="center"/>
                  </w:pPr>
                  <w:r w:rsidRPr="0095596A">
                    <w:rPr>
                      <w:b/>
                      <w:sz w:val="22"/>
                    </w:rPr>
                    <w:t>A220102</w:t>
                  </w:r>
                  <w:r w:rsidR="007B6C1B" w:rsidRPr="0095596A">
                    <w:rPr>
                      <w:b/>
                      <w:sz w:val="22"/>
                    </w:rPr>
                    <w:t xml:space="preserve"> </w:t>
                  </w:r>
                </w:p>
              </w:tc>
              <w:tc>
                <w:tcPr>
                  <w:tcW w:w="3308" w:type="dxa"/>
                  <w:tcBorders>
                    <w:top w:val="single" w:sz="4" w:space="0" w:color="auto"/>
                    <w:left w:val="single" w:sz="4" w:space="0" w:color="666666"/>
                    <w:bottom w:val="single" w:sz="4" w:space="0" w:color="666666"/>
                    <w:right w:val="single" w:sz="4" w:space="0" w:color="666666"/>
                  </w:tcBorders>
                  <w:shd w:val="clear" w:color="auto" w:fill="D9D9D9" w:themeFill="background1" w:themeFillShade="D9"/>
                </w:tcPr>
                <w:p w:rsidR="00D95F45" w:rsidRPr="0095596A" w:rsidRDefault="000D1CAE" w:rsidP="000D1CAE">
                  <w:pPr>
                    <w:spacing w:after="0" w:line="259" w:lineRule="auto"/>
                    <w:ind w:left="0" w:right="3" w:firstLine="0"/>
                    <w:jc w:val="center"/>
                  </w:pPr>
                  <w:r w:rsidRPr="0095596A">
                    <w:rPr>
                      <w:sz w:val="22"/>
                    </w:rPr>
                    <w:t>Materijalni rashodi SŠ po stvarnom trošku</w:t>
                  </w:r>
                  <w:r w:rsidR="007B6C1B" w:rsidRPr="0095596A">
                    <w:rPr>
                      <w:sz w:val="22"/>
                    </w:rPr>
                    <w:t xml:space="preserve"> </w:t>
                  </w:r>
                </w:p>
              </w:tc>
              <w:tc>
                <w:tcPr>
                  <w:tcW w:w="2127" w:type="dxa"/>
                  <w:tcBorders>
                    <w:top w:val="single" w:sz="4" w:space="0" w:color="auto"/>
                    <w:left w:val="single" w:sz="4" w:space="0" w:color="666666"/>
                    <w:bottom w:val="single" w:sz="4" w:space="0" w:color="666666"/>
                    <w:right w:val="single" w:sz="4" w:space="0" w:color="666666"/>
                  </w:tcBorders>
                  <w:shd w:val="clear" w:color="auto" w:fill="D9D9D9" w:themeFill="background1" w:themeFillShade="D9"/>
                </w:tcPr>
                <w:p w:rsidR="00D95F45" w:rsidRPr="0095596A" w:rsidRDefault="004974A7">
                  <w:pPr>
                    <w:spacing w:after="0" w:line="259" w:lineRule="auto"/>
                    <w:ind w:left="0" w:right="1" w:firstLine="0"/>
                    <w:jc w:val="center"/>
                  </w:pPr>
                  <w:r w:rsidRPr="0095596A">
                    <w:t>450.834,91</w:t>
                  </w:r>
                </w:p>
              </w:tc>
              <w:tc>
                <w:tcPr>
                  <w:tcW w:w="2126" w:type="dxa"/>
                  <w:tcBorders>
                    <w:top w:val="single" w:sz="4" w:space="0" w:color="auto"/>
                    <w:left w:val="single" w:sz="4" w:space="0" w:color="666666"/>
                    <w:bottom w:val="single" w:sz="4" w:space="0" w:color="666666"/>
                    <w:right w:val="single" w:sz="4" w:space="0" w:color="666666"/>
                  </w:tcBorders>
                  <w:shd w:val="clear" w:color="auto" w:fill="D9D9D9" w:themeFill="background1" w:themeFillShade="D9"/>
                </w:tcPr>
                <w:p w:rsidR="00D95F45" w:rsidRPr="0095596A" w:rsidRDefault="004974A7">
                  <w:pPr>
                    <w:spacing w:after="0" w:line="259" w:lineRule="auto"/>
                    <w:ind w:left="0" w:firstLine="0"/>
                    <w:jc w:val="center"/>
                  </w:pPr>
                  <w:r w:rsidRPr="0095596A">
                    <w:t>450.834,91</w:t>
                  </w:r>
                </w:p>
              </w:tc>
              <w:tc>
                <w:tcPr>
                  <w:tcW w:w="2007" w:type="dxa"/>
                  <w:tcBorders>
                    <w:top w:val="single" w:sz="4" w:space="0" w:color="auto"/>
                    <w:left w:val="single" w:sz="4" w:space="0" w:color="666666"/>
                    <w:bottom w:val="single" w:sz="4" w:space="0" w:color="666666"/>
                    <w:right w:val="single" w:sz="4" w:space="0" w:color="666666"/>
                  </w:tcBorders>
                  <w:shd w:val="clear" w:color="auto" w:fill="D9D9D9" w:themeFill="background1" w:themeFillShade="D9"/>
                </w:tcPr>
                <w:p w:rsidR="00D95F45" w:rsidRPr="0095596A" w:rsidRDefault="004974A7">
                  <w:pPr>
                    <w:spacing w:after="0" w:line="259" w:lineRule="auto"/>
                    <w:ind w:left="5" w:firstLine="0"/>
                    <w:jc w:val="center"/>
                  </w:pPr>
                  <w:r w:rsidRPr="0095596A">
                    <w:t>450.834,91</w:t>
                  </w:r>
                </w:p>
              </w:tc>
            </w:tr>
            <w:tr w:rsidR="000D1CAE" w:rsidRPr="0095596A" w:rsidTr="000D1CAE">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auto"/>
                </w:tcPr>
                <w:p w:rsidR="000D1CAE" w:rsidRPr="0095596A" w:rsidRDefault="000D1CAE">
                  <w:pPr>
                    <w:spacing w:after="0" w:line="259" w:lineRule="auto"/>
                    <w:ind w:left="54" w:firstLine="0"/>
                    <w:jc w:val="center"/>
                    <w:rPr>
                      <w:b/>
                      <w:sz w:val="22"/>
                    </w:rPr>
                  </w:pPr>
                  <w:r w:rsidRPr="0095596A">
                    <w:rPr>
                      <w:b/>
                      <w:sz w:val="22"/>
                    </w:rPr>
                    <w:t>A221004</w:t>
                  </w:r>
                </w:p>
              </w:tc>
              <w:tc>
                <w:tcPr>
                  <w:tcW w:w="3308" w:type="dxa"/>
                  <w:tcBorders>
                    <w:top w:val="single" w:sz="4" w:space="0" w:color="666666"/>
                    <w:left w:val="single" w:sz="4" w:space="0" w:color="666666"/>
                    <w:bottom w:val="single" w:sz="4" w:space="0" w:color="666666"/>
                    <w:right w:val="single" w:sz="4" w:space="0" w:color="666666"/>
                  </w:tcBorders>
                  <w:shd w:val="clear" w:color="auto" w:fill="auto"/>
                </w:tcPr>
                <w:p w:rsidR="000D1CAE" w:rsidRPr="0095596A" w:rsidRDefault="000D1CAE">
                  <w:pPr>
                    <w:spacing w:after="0" w:line="259" w:lineRule="auto"/>
                    <w:ind w:left="2" w:firstLine="0"/>
                    <w:jc w:val="center"/>
                    <w:rPr>
                      <w:sz w:val="22"/>
                    </w:rPr>
                  </w:pPr>
                  <w:r w:rsidRPr="0095596A">
                    <w:rPr>
                      <w:sz w:val="22"/>
                    </w:rPr>
                    <w:t>Plaće za redovan rad MZO</w:t>
                  </w:r>
                </w:p>
              </w:tc>
              <w:tc>
                <w:tcPr>
                  <w:tcW w:w="2127" w:type="dxa"/>
                  <w:tcBorders>
                    <w:top w:val="single" w:sz="4" w:space="0" w:color="666666"/>
                    <w:left w:val="single" w:sz="4" w:space="0" w:color="666666"/>
                    <w:bottom w:val="single" w:sz="4" w:space="0" w:color="666666"/>
                    <w:right w:val="single" w:sz="4" w:space="0" w:color="666666"/>
                  </w:tcBorders>
                  <w:shd w:val="clear" w:color="auto" w:fill="auto"/>
                </w:tcPr>
                <w:p w:rsidR="000D1CAE" w:rsidRPr="0095596A" w:rsidRDefault="004974A7">
                  <w:pPr>
                    <w:spacing w:after="0" w:line="259" w:lineRule="auto"/>
                    <w:ind w:left="0" w:right="1" w:firstLine="0"/>
                    <w:jc w:val="center"/>
                    <w:rPr>
                      <w:sz w:val="22"/>
                    </w:rPr>
                  </w:pPr>
                  <w:r w:rsidRPr="0095596A">
                    <w:rPr>
                      <w:sz w:val="22"/>
                    </w:rPr>
                    <w:t>6.416.400,00</w:t>
                  </w:r>
                </w:p>
              </w:tc>
              <w:tc>
                <w:tcPr>
                  <w:tcW w:w="2126" w:type="dxa"/>
                  <w:tcBorders>
                    <w:top w:val="single" w:sz="4" w:space="0" w:color="666666"/>
                    <w:left w:val="single" w:sz="4" w:space="0" w:color="666666"/>
                    <w:bottom w:val="single" w:sz="4" w:space="0" w:color="666666"/>
                    <w:right w:val="single" w:sz="4" w:space="0" w:color="666666"/>
                  </w:tcBorders>
                  <w:shd w:val="clear" w:color="auto" w:fill="auto"/>
                </w:tcPr>
                <w:p w:rsidR="000D1CAE" w:rsidRPr="0095596A" w:rsidRDefault="004974A7">
                  <w:pPr>
                    <w:spacing w:after="0" w:line="259" w:lineRule="auto"/>
                    <w:ind w:left="0" w:firstLine="0"/>
                    <w:jc w:val="center"/>
                    <w:rPr>
                      <w:sz w:val="22"/>
                    </w:rPr>
                  </w:pPr>
                  <w:r w:rsidRPr="0095596A">
                    <w:rPr>
                      <w:sz w:val="22"/>
                    </w:rPr>
                    <w:t>6.416.400,00</w:t>
                  </w:r>
                </w:p>
              </w:tc>
              <w:tc>
                <w:tcPr>
                  <w:tcW w:w="2007" w:type="dxa"/>
                  <w:tcBorders>
                    <w:top w:val="single" w:sz="4" w:space="0" w:color="666666"/>
                    <w:left w:val="single" w:sz="4" w:space="0" w:color="666666"/>
                    <w:bottom w:val="single" w:sz="4" w:space="0" w:color="666666"/>
                    <w:right w:val="single" w:sz="4" w:space="0" w:color="666666"/>
                  </w:tcBorders>
                  <w:shd w:val="clear" w:color="auto" w:fill="auto"/>
                </w:tcPr>
                <w:p w:rsidR="000D1CAE" w:rsidRPr="0095596A" w:rsidRDefault="004974A7">
                  <w:pPr>
                    <w:spacing w:after="0" w:line="259" w:lineRule="auto"/>
                    <w:ind w:left="5" w:firstLine="0"/>
                    <w:jc w:val="center"/>
                    <w:rPr>
                      <w:sz w:val="22"/>
                    </w:rPr>
                  </w:pPr>
                  <w:r w:rsidRPr="0095596A">
                    <w:rPr>
                      <w:sz w:val="22"/>
                    </w:rPr>
                    <w:t>6.416.400,00</w:t>
                  </w:r>
                </w:p>
              </w:tc>
            </w:tr>
            <w:tr w:rsidR="00D95F45" w:rsidRPr="0095596A" w:rsidTr="000D1CAE">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D95F45" w:rsidRPr="0095596A" w:rsidRDefault="007B6C1B">
                  <w:pPr>
                    <w:spacing w:after="0" w:line="259" w:lineRule="auto"/>
                    <w:ind w:left="54" w:firstLine="0"/>
                    <w:jc w:val="center"/>
                    <w:rPr>
                      <w:sz w:val="22"/>
                    </w:rPr>
                  </w:pPr>
                  <w:r w:rsidRPr="0095596A">
                    <w:rPr>
                      <w:b/>
                      <w:sz w:val="22"/>
                    </w:rPr>
                    <w:t xml:space="preserve"> </w:t>
                  </w:r>
                </w:p>
              </w:tc>
              <w:tc>
                <w:tcPr>
                  <w:tcW w:w="3308"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D95F45" w:rsidRPr="0095596A" w:rsidRDefault="007B6C1B" w:rsidP="000D1CAE">
                  <w:pPr>
                    <w:spacing w:after="0" w:line="259" w:lineRule="auto"/>
                    <w:ind w:left="2" w:firstLine="0"/>
                    <w:jc w:val="center"/>
                    <w:rPr>
                      <w:sz w:val="22"/>
                    </w:rPr>
                  </w:pPr>
                  <w:r w:rsidRPr="0095596A">
                    <w:rPr>
                      <w:b/>
                      <w:sz w:val="22"/>
                    </w:rPr>
                    <w:t xml:space="preserve">Ukupno program </w:t>
                  </w:r>
                  <w:r w:rsidR="000D1CAE" w:rsidRPr="0095596A">
                    <w:rPr>
                      <w:b/>
                      <w:sz w:val="22"/>
                    </w:rPr>
                    <w:t>2201</w:t>
                  </w:r>
                  <w:r w:rsidRPr="0095596A">
                    <w:rPr>
                      <w:b/>
                      <w:sz w:val="22"/>
                    </w:rPr>
                    <w:t>:</w:t>
                  </w:r>
                  <w:r w:rsidRPr="0095596A">
                    <w:rPr>
                      <w:sz w:val="22"/>
                    </w:rPr>
                    <w:t xml:space="preserve"> </w:t>
                  </w:r>
                </w:p>
              </w:tc>
              <w:tc>
                <w:tcPr>
                  <w:tcW w:w="212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D95F45" w:rsidRPr="0095596A" w:rsidRDefault="004974A7">
                  <w:pPr>
                    <w:spacing w:after="0" w:line="259" w:lineRule="auto"/>
                    <w:ind w:left="0" w:right="1" w:firstLine="0"/>
                    <w:jc w:val="center"/>
                    <w:rPr>
                      <w:b/>
                      <w:sz w:val="22"/>
                    </w:rPr>
                  </w:pPr>
                  <w:r w:rsidRPr="0095596A">
                    <w:rPr>
                      <w:b/>
                      <w:sz w:val="22"/>
                    </w:rPr>
                    <w:t>7.115.313,67</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D95F45" w:rsidRPr="0095596A" w:rsidRDefault="004974A7">
                  <w:pPr>
                    <w:spacing w:after="0" w:line="259" w:lineRule="auto"/>
                    <w:ind w:left="0" w:firstLine="0"/>
                    <w:jc w:val="center"/>
                    <w:rPr>
                      <w:b/>
                      <w:sz w:val="22"/>
                    </w:rPr>
                  </w:pPr>
                  <w:r w:rsidRPr="0095596A">
                    <w:rPr>
                      <w:b/>
                      <w:sz w:val="22"/>
                    </w:rPr>
                    <w:t>7.115.313,67</w:t>
                  </w:r>
                </w:p>
              </w:tc>
              <w:tc>
                <w:tcPr>
                  <w:tcW w:w="200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D95F45" w:rsidRPr="0095596A" w:rsidRDefault="004974A7">
                  <w:pPr>
                    <w:spacing w:after="0" w:line="259" w:lineRule="auto"/>
                    <w:ind w:left="5" w:firstLine="0"/>
                    <w:jc w:val="center"/>
                    <w:rPr>
                      <w:b/>
                      <w:sz w:val="22"/>
                    </w:rPr>
                  </w:pPr>
                  <w:r w:rsidRPr="0095596A">
                    <w:rPr>
                      <w:b/>
                      <w:sz w:val="22"/>
                    </w:rPr>
                    <w:t>7.115.313,67</w:t>
                  </w:r>
                </w:p>
              </w:tc>
            </w:tr>
          </w:tbl>
          <w:p w:rsidR="00D95F45" w:rsidRPr="0095596A" w:rsidRDefault="007B6C1B">
            <w:pPr>
              <w:spacing w:after="0" w:line="259" w:lineRule="auto"/>
              <w:ind w:left="2" w:firstLine="0"/>
              <w:jc w:val="left"/>
            </w:pPr>
            <w:r w:rsidRPr="0095596A">
              <w:t xml:space="preserve"> </w:t>
            </w:r>
          </w:p>
          <w:p w:rsidR="00D95F45" w:rsidRPr="0095596A" w:rsidRDefault="007B6C1B">
            <w:pPr>
              <w:spacing w:after="12" w:line="259" w:lineRule="auto"/>
              <w:ind w:left="2" w:firstLine="0"/>
              <w:jc w:val="left"/>
            </w:pPr>
            <w:r w:rsidRPr="0095596A">
              <w:rPr>
                <w:b/>
                <w:sz w:val="22"/>
              </w:rPr>
              <w:t>A</w:t>
            </w:r>
            <w:r w:rsidR="004974A7" w:rsidRPr="0095596A">
              <w:rPr>
                <w:b/>
                <w:sz w:val="22"/>
              </w:rPr>
              <w:t>220101</w:t>
            </w:r>
            <w:r w:rsidRPr="0095596A">
              <w:rPr>
                <w:b/>
                <w:sz w:val="22"/>
              </w:rPr>
              <w:t xml:space="preserve"> Materijalni rashodi </w:t>
            </w:r>
            <w:r w:rsidR="004974A7" w:rsidRPr="0095596A">
              <w:rPr>
                <w:b/>
                <w:sz w:val="22"/>
              </w:rPr>
              <w:t>SŠ po kriterijima</w:t>
            </w:r>
          </w:p>
          <w:p w:rsidR="00D95F45" w:rsidRPr="0095596A" w:rsidRDefault="007B6C1B">
            <w:pPr>
              <w:spacing w:after="6" w:line="262" w:lineRule="auto"/>
              <w:ind w:left="2" w:firstLine="0"/>
              <w:jc w:val="left"/>
            </w:pPr>
            <w:r w:rsidRPr="0095596A">
              <w:rPr>
                <w:b/>
                <w:sz w:val="22"/>
              </w:rPr>
              <w:t xml:space="preserve">                  </w:t>
            </w:r>
            <w:r w:rsidRPr="0095596A">
              <w:rPr>
                <w:sz w:val="22"/>
              </w:rPr>
              <w:t>Financiranje naknada troškova zaposlenima, rashoda za materijal i energiju, rashoda za usluge, financijskih rashoda i ostalih nespomenutih rashoda poslovanja.</w:t>
            </w:r>
            <w:r w:rsidR="004974A7" w:rsidRPr="0095596A">
              <w:t xml:space="preserve"> </w:t>
            </w:r>
            <w:r w:rsidR="004974A7" w:rsidRPr="0095596A">
              <w:rPr>
                <w:sz w:val="22"/>
              </w:rPr>
              <w:t>Osiguran minimalan standard za odvijanje poslovnih procesa i nastave u srednjoškolskom sustavu obrazovanja.</w:t>
            </w:r>
          </w:p>
          <w:p w:rsidR="00757498" w:rsidRPr="0095596A" w:rsidRDefault="007B6C1B">
            <w:pPr>
              <w:spacing w:after="22" w:line="236" w:lineRule="auto"/>
              <w:ind w:left="2" w:right="4328" w:firstLine="0"/>
              <w:jc w:val="left"/>
              <w:rPr>
                <w:sz w:val="22"/>
              </w:rPr>
            </w:pPr>
            <w:r w:rsidRPr="0095596A">
              <w:rPr>
                <w:sz w:val="22"/>
              </w:rPr>
              <w:t xml:space="preserve"> </w:t>
            </w:r>
          </w:p>
          <w:p w:rsidR="00D95F45" w:rsidRPr="0095596A" w:rsidRDefault="004974A7">
            <w:pPr>
              <w:spacing w:after="22" w:line="236" w:lineRule="auto"/>
              <w:ind w:left="2" w:right="4328" w:firstLine="0"/>
              <w:jc w:val="left"/>
            </w:pPr>
            <w:r w:rsidRPr="0095596A">
              <w:rPr>
                <w:b/>
                <w:sz w:val="22"/>
              </w:rPr>
              <w:t>A220102</w:t>
            </w:r>
            <w:r w:rsidR="007B6C1B" w:rsidRPr="0095596A">
              <w:rPr>
                <w:b/>
                <w:sz w:val="22"/>
              </w:rPr>
              <w:t xml:space="preserve"> </w:t>
            </w:r>
            <w:r w:rsidRPr="0095596A">
              <w:rPr>
                <w:b/>
                <w:sz w:val="22"/>
              </w:rPr>
              <w:t>Materijalni rashodi SŠ po stvarnom trošku</w:t>
            </w:r>
            <w:r w:rsidR="007B6C1B" w:rsidRPr="0095596A">
              <w:rPr>
                <w:b/>
                <w:sz w:val="22"/>
              </w:rPr>
              <w:t xml:space="preserve"> </w:t>
            </w:r>
          </w:p>
          <w:p w:rsidR="00D95F45" w:rsidRDefault="007B6C1B">
            <w:pPr>
              <w:spacing w:after="0" w:line="259" w:lineRule="auto"/>
              <w:ind w:left="2" w:firstLine="0"/>
              <w:jc w:val="left"/>
              <w:rPr>
                <w:sz w:val="22"/>
              </w:rPr>
            </w:pPr>
            <w:r w:rsidRPr="0095596A">
              <w:rPr>
                <w:b/>
                <w:sz w:val="22"/>
              </w:rPr>
              <w:t xml:space="preserve">                 </w:t>
            </w:r>
            <w:r w:rsidR="004974A7" w:rsidRPr="0095596A">
              <w:rPr>
                <w:sz w:val="22"/>
              </w:rPr>
              <w:t>Financiranje troškova prema stvarnom trošku- prema principu refundacije od strane osnivača-Istarske županije. Financiraju se troškovi prijevoza zaposlenika, energenata, zakupa dvorane, osiguranja i liječničkih pregleda zaposlenika. Osigurava se minimalan standard za odvijanje poslovnih procesa i nastave u srednjoškolskom sustavu obrazovanja prema stvarnom trošku.</w:t>
            </w:r>
          </w:p>
          <w:p w:rsidR="00BD5232" w:rsidRPr="0095596A" w:rsidRDefault="00BD5232">
            <w:pPr>
              <w:spacing w:after="0" w:line="259" w:lineRule="auto"/>
              <w:ind w:left="2" w:firstLine="0"/>
              <w:jc w:val="left"/>
            </w:pPr>
          </w:p>
          <w:p w:rsidR="00D95F45" w:rsidRPr="0095596A" w:rsidRDefault="004974A7" w:rsidP="004974A7">
            <w:pPr>
              <w:spacing w:after="0" w:line="259" w:lineRule="auto"/>
              <w:ind w:left="0" w:firstLine="0"/>
              <w:jc w:val="left"/>
              <w:rPr>
                <w:b/>
                <w:sz w:val="22"/>
              </w:rPr>
            </w:pPr>
            <w:r w:rsidRPr="0095596A">
              <w:rPr>
                <w:b/>
                <w:sz w:val="22"/>
              </w:rPr>
              <w:t>A221004 Plaće za redovan rad MZO</w:t>
            </w:r>
          </w:p>
          <w:p w:rsidR="004974A7" w:rsidRPr="0095596A" w:rsidRDefault="004974A7" w:rsidP="004974A7">
            <w:pPr>
              <w:spacing w:after="0" w:line="259" w:lineRule="auto"/>
              <w:ind w:left="0" w:firstLine="0"/>
              <w:jc w:val="left"/>
              <w:rPr>
                <w:sz w:val="22"/>
              </w:rPr>
            </w:pPr>
            <w:r w:rsidRPr="0095596A">
              <w:rPr>
                <w:b/>
                <w:sz w:val="22"/>
              </w:rPr>
              <w:t xml:space="preserve">                </w:t>
            </w:r>
            <w:r w:rsidRPr="0095596A">
              <w:rPr>
                <w:sz w:val="22"/>
              </w:rPr>
              <w:t>Obračun i isplata plaća i ostalih materijalnih prava zaposlenika.</w:t>
            </w:r>
            <w:r w:rsidR="00F3610D" w:rsidRPr="0095596A">
              <w:t xml:space="preserve"> </w:t>
            </w:r>
            <w:r w:rsidR="00F3610D" w:rsidRPr="0095596A">
              <w:rPr>
                <w:sz w:val="22"/>
              </w:rPr>
              <w:t>Plaće su isplaćuju sukladno evidenciji rada i prema odobrenju MZO i COP obračuna plaća, te sukladno Temeljnom kolektivnog ugovoru zaposlenih u javnim službama i Granskom kolektivnom ugovoru zaposlenih u srednjim školama.</w:t>
            </w:r>
          </w:p>
        </w:tc>
      </w:tr>
      <w:tr w:rsidR="00D95F45" w:rsidRPr="0095596A" w:rsidTr="00BD5232">
        <w:tblPrEx>
          <w:tblCellMar>
            <w:left w:w="110" w:type="dxa"/>
            <w:right w:w="50" w:type="dxa"/>
          </w:tblCellMar>
        </w:tblPrEx>
        <w:trPr>
          <w:trHeight w:val="1960"/>
        </w:trPr>
        <w:tc>
          <w:tcPr>
            <w:tcW w:w="2093" w:type="dxa"/>
            <w:tcBorders>
              <w:top w:val="single" w:sz="4" w:space="0" w:color="000000"/>
              <w:left w:val="single" w:sz="4" w:space="0" w:color="000000"/>
              <w:bottom w:val="single" w:sz="4" w:space="0" w:color="000000"/>
              <w:right w:val="single" w:sz="4" w:space="0" w:color="000000"/>
            </w:tcBorders>
          </w:tcPr>
          <w:p w:rsidR="00D95F45" w:rsidRPr="0095596A" w:rsidRDefault="00D95F45">
            <w:pPr>
              <w:spacing w:after="0" w:line="259" w:lineRule="auto"/>
              <w:ind w:left="0" w:firstLine="0"/>
              <w:jc w:val="left"/>
            </w:pPr>
          </w:p>
          <w:p w:rsidR="00D95F45" w:rsidRPr="0095596A" w:rsidRDefault="007B6C1B">
            <w:pPr>
              <w:spacing w:after="0" w:line="259" w:lineRule="auto"/>
              <w:ind w:left="0" w:firstLine="0"/>
            </w:pPr>
            <w:r w:rsidRPr="0095596A">
              <w:rPr>
                <w:sz w:val="20"/>
              </w:rPr>
              <w:t xml:space="preserve">NAZIV PROGRAMA: </w:t>
            </w:r>
          </w:p>
          <w:p w:rsidR="00D95F45" w:rsidRPr="0095596A" w:rsidRDefault="007B6C1B">
            <w:pPr>
              <w:spacing w:after="0" w:line="259" w:lineRule="auto"/>
              <w:ind w:left="0" w:firstLine="0"/>
              <w:jc w:val="left"/>
            </w:pPr>
            <w:r w:rsidRPr="0095596A">
              <w:rPr>
                <w:sz w:val="20"/>
              </w:rPr>
              <w:t xml:space="preserve"> </w:t>
            </w:r>
          </w:p>
          <w:p w:rsidR="00F3610D" w:rsidRPr="0095596A" w:rsidRDefault="00F3610D">
            <w:pPr>
              <w:spacing w:after="0" w:line="240" w:lineRule="auto"/>
              <w:ind w:left="0" w:firstLine="0"/>
              <w:jc w:val="left"/>
              <w:rPr>
                <w:sz w:val="20"/>
              </w:rPr>
            </w:pPr>
          </w:p>
          <w:p w:rsidR="00D95F45" w:rsidRPr="0095596A" w:rsidRDefault="007B6C1B">
            <w:pPr>
              <w:spacing w:after="0" w:line="240" w:lineRule="auto"/>
              <w:ind w:left="0" w:firstLine="0"/>
              <w:jc w:val="left"/>
            </w:pPr>
            <w:r w:rsidRPr="0095596A">
              <w:rPr>
                <w:sz w:val="20"/>
              </w:rPr>
              <w:t xml:space="preserve">OPĆI I POSEBNI CILJEVI: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rPr>
                <w:sz w:val="20"/>
              </w:rPr>
            </w:pPr>
            <w:r w:rsidRPr="0095596A">
              <w:rPr>
                <w:sz w:val="20"/>
              </w:rPr>
              <w:t xml:space="preserve"> </w:t>
            </w:r>
          </w:p>
          <w:p w:rsidR="00F3610D" w:rsidRPr="0095596A" w:rsidRDefault="00F3610D">
            <w:pPr>
              <w:spacing w:after="0" w:line="259" w:lineRule="auto"/>
              <w:ind w:left="0" w:firstLine="0"/>
              <w:jc w:val="left"/>
            </w:pPr>
          </w:p>
          <w:p w:rsidR="00D95F45" w:rsidRPr="0095596A" w:rsidRDefault="007B6C1B">
            <w:pPr>
              <w:spacing w:after="0" w:line="259" w:lineRule="auto"/>
              <w:ind w:left="0" w:firstLine="0"/>
              <w:jc w:val="left"/>
            </w:pPr>
            <w:r w:rsidRPr="0095596A">
              <w:rPr>
                <w:sz w:val="20"/>
              </w:rPr>
              <w:t xml:space="preserve">NAČIN I SREDSTVA ZA REALIZACIJU PROGRAMA: </w:t>
            </w:r>
          </w:p>
        </w:tc>
        <w:tc>
          <w:tcPr>
            <w:tcW w:w="12192"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26" w:line="259" w:lineRule="auto"/>
              <w:ind w:left="0" w:firstLine="0"/>
              <w:jc w:val="left"/>
            </w:pPr>
            <w:r w:rsidRPr="0095596A">
              <w:t xml:space="preserve"> </w:t>
            </w:r>
          </w:p>
          <w:p w:rsidR="00D95F45" w:rsidRPr="0095596A" w:rsidRDefault="00F3610D">
            <w:pPr>
              <w:spacing w:after="0" w:line="259" w:lineRule="auto"/>
              <w:ind w:left="0" w:firstLine="0"/>
              <w:jc w:val="left"/>
            </w:pPr>
            <w:r w:rsidRPr="0095596A">
              <w:rPr>
                <w:b/>
                <w:i/>
              </w:rPr>
              <w:t>2301</w:t>
            </w:r>
            <w:r w:rsidR="007B6C1B" w:rsidRPr="0095596A">
              <w:rPr>
                <w:b/>
                <w:i/>
              </w:rPr>
              <w:t xml:space="preserve"> </w:t>
            </w:r>
            <w:r w:rsidR="003E095C" w:rsidRPr="0095596A">
              <w:rPr>
                <w:b/>
                <w:i/>
              </w:rPr>
              <w:t xml:space="preserve">PROGRAMI OBRAZOVANJA IZNAD STANDARDA </w:t>
            </w:r>
          </w:p>
          <w:p w:rsidR="00D95F45" w:rsidRPr="0095596A" w:rsidRDefault="007B6C1B">
            <w:pPr>
              <w:spacing w:after="23" w:line="259" w:lineRule="auto"/>
              <w:ind w:left="0" w:firstLine="0"/>
              <w:jc w:val="left"/>
            </w:pPr>
            <w:r w:rsidRPr="0095596A">
              <w:t xml:space="preserve"> </w:t>
            </w:r>
          </w:p>
          <w:p w:rsidR="00D95F45" w:rsidRPr="0095596A" w:rsidRDefault="00F3610D">
            <w:pPr>
              <w:spacing w:after="0" w:line="259" w:lineRule="auto"/>
              <w:ind w:left="0" w:firstLine="0"/>
              <w:jc w:val="left"/>
            </w:pPr>
            <w:r w:rsidRPr="0095596A">
              <w:t>Programima obrazovanja iznad standarda financiraju se aktivnosti poput županijskih natjecanja učenika, ostali programi i projekti, smotre, radionice i manifestacije, maturalne zabave, štampanje godišnjaka škole, studijska putovanja, učenički servis, Eu projekti proračunskog korisnika, školska sportska društva, projekt zavičajne nastave, školska shema voća. Izvori financiranja ovog programa su nenamjenska sredstva Istarske županije, tekuće pomoći gradova i općina, vlastiti prihodi te donacije.</w:t>
            </w:r>
          </w:p>
          <w:p w:rsidR="00D95F45" w:rsidRPr="0095596A" w:rsidRDefault="007B6C1B">
            <w:pPr>
              <w:spacing w:after="22" w:line="259" w:lineRule="auto"/>
              <w:ind w:left="0" w:firstLine="0"/>
              <w:jc w:val="left"/>
            </w:pPr>
            <w:r w:rsidRPr="0095596A">
              <w:t xml:space="preserve"> </w:t>
            </w:r>
          </w:p>
          <w:p w:rsidR="00D95F45" w:rsidRPr="0095596A" w:rsidRDefault="007B6C1B">
            <w:pPr>
              <w:spacing w:after="0" w:line="259" w:lineRule="auto"/>
              <w:ind w:left="0" w:firstLine="0"/>
              <w:jc w:val="left"/>
            </w:pPr>
            <w:r w:rsidRPr="0095596A">
              <w:rPr>
                <w:i/>
              </w:rPr>
              <w:t xml:space="preserve">Ovaj program provodit će se kroz </w:t>
            </w:r>
            <w:r w:rsidRPr="0095596A">
              <w:rPr>
                <w:i/>
                <w:u w:val="single" w:color="000000"/>
              </w:rPr>
              <w:t>sljedeće aktivnosti i projekte</w:t>
            </w:r>
            <w:r w:rsidRPr="0095596A">
              <w:rPr>
                <w:i/>
              </w:rPr>
              <w:t xml:space="preserve">: </w:t>
            </w:r>
          </w:p>
          <w:p w:rsidR="00D95F45" w:rsidRPr="0095596A" w:rsidRDefault="007B6C1B">
            <w:pPr>
              <w:spacing w:after="0" w:line="259" w:lineRule="auto"/>
              <w:ind w:left="0" w:firstLine="0"/>
              <w:jc w:val="left"/>
            </w:pPr>
            <w:r w:rsidRPr="0095596A">
              <w:t xml:space="preserve"> </w:t>
            </w:r>
          </w:p>
          <w:tbl>
            <w:tblPr>
              <w:tblStyle w:val="TableGrid"/>
              <w:tblW w:w="11958" w:type="dxa"/>
              <w:tblInd w:w="6" w:type="dxa"/>
              <w:tblCellMar>
                <w:top w:w="11" w:type="dxa"/>
                <w:left w:w="135" w:type="dxa"/>
                <w:right w:w="79" w:type="dxa"/>
              </w:tblCellMar>
              <w:tblLook w:val="04A0" w:firstRow="1" w:lastRow="0" w:firstColumn="1" w:lastColumn="0" w:noHBand="0" w:noVBand="1"/>
            </w:tblPr>
            <w:tblGrid>
              <w:gridCol w:w="2390"/>
              <w:gridCol w:w="3308"/>
              <w:gridCol w:w="2127"/>
              <w:gridCol w:w="2126"/>
              <w:gridCol w:w="2007"/>
            </w:tblGrid>
            <w:tr w:rsidR="00D95F45" w:rsidRPr="0095596A" w:rsidTr="00C90FE5">
              <w:trPr>
                <w:trHeight w:val="529"/>
              </w:trPr>
              <w:tc>
                <w:tcPr>
                  <w:tcW w:w="2390" w:type="dxa"/>
                  <w:tcBorders>
                    <w:top w:val="single" w:sz="4" w:space="0" w:color="666666"/>
                    <w:left w:val="single" w:sz="4" w:space="0" w:color="666666"/>
                    <w:bottom w:val="single" w:sz="12" w:space="0" w:color="666666"/>
                    <w:right w:val="single" w:sz="4" w:space="0" w:color="666666"/>
                  </w:tcBorders>
                </w:tcPr>
                <w:p w:rsidR="00D95F45" w:rsidRPr="0095596A" w:rsidRDefault="007B6C1B">
                  <w:pPr>
                    <w:spacing w:after="0" w:line="259" w:lineRule="auto"/>
                    <w:ind w:left="0" w:firstLine="0"/>
                    <w:jc w:val="center"/>
                  </w:pPr>
                  <w:r w:rsidRPr="0095596A">
                    <w:rPr>
                      <w:b/>
                      <w:sz w:val="22"/>
                    </w:rPr>
                    <w:t>Brojčana oznaka</w:t>
                  </w:r>
                  <w:r w:rsidRPr="0095596A">
                    <w:rPr>
                      <w:sz w:val="22"/>
                    </w:rPr>
                    <w:t xml:space="preserve"> </w:t>
                  </w:r>
                  <w:r w:rsidRPr="0095596A">
                    <w:rPr>
                      <w:b/>
                      <w:sz w:val="22"/>
                    </w:rPr>
                    <w:t>aktivnosti/projekta</w:t>
                  </w:r>
                  <w:r w:rsidRPr="0095596A">
                    <w:rPr>
                      <w:sz w:val="22"/>
                    </w:rPr>
                    <w:t xml:space="preserve"> </w:t>
                  </w:r>
                </w:p>
              </w:tc>
              <w:tc>
                <w:tcPr>
                  <w:tcW w:w="3308"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0" w:firstLine="0"/>
                    <w:jc w:val="center"/>
                  </w:pPr>
                  <w:r w:rsidRPr="0095596A">
                    <w:rPr>
                      <w:sz w:val="22"/>
                    </w:rPr>
                    <w:t xml:space="preserve"> </w:t>
                  </w:r>
                </w:p>
                <w:p w:rsidR="00D95F45" w:rsidRPr="0095596A" w:rsidRDefault="007B6C1B">
                  <w:pPr>
                    <w:spacing w:after="0" w:line="259" w:lineRule="auto"/>
                    <w:ind w:left="0" w:right="55" w:firstLine="0"/>
                    <w:jc w:val="center"/>
                  </w:pPr>
                  <w:r w:rsidRPr="0095596A">
                    <w:rPr>
                      <w:b/>
                      <w:sz w:val="22"/>
                    </w:rPr>
                    <w:t>Naziv aktivnosti/projekta</w:t>
                  </w:r>
                  <w:r w:rsidRPr="0095596A">
                    <w:rPr>
                      <w:sz w:val="22"/>
                    </w:rPr>
                    <w:t xml:space="preserve"> </w:t>
                  </w:r>
                </w:p>
              </w:tc>
              <w:tc>
                <w:tcPr>
                  <w:tcW w:w="2127"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0" w:right="1" w:firstLine="0"/>
                    <w:jc w:val="center"/>
                  </w:pPr>
                  <w:r w:rsidRPr="0095596A">
                    <w:rPr>
                      <w:sz w:val="22"/>
                    </w:rPr>
                    <w:t xml:space="preserve"> </w:t>
                  </w:r>
                </w:p>
                <w:p w:rsidR="00D95F45" w:rsidRPr="0095596A" w:rsidRDefault="007B6C1B" w:rsidP="00F3610D">
                  <w:pPr>
                    <w:spacing w:after="0" w:line="259" w:lineRule="auto"/>
                    <w:ind w:left="0" w:right="53" w:firstLine="0"/>
                    <w:jc w:val="center"/>
                  </w:pPr>
                  <w:r w:rsidRPr="0095596A">
                    <w:rPr>
                      <w:b/>
                      <w:sz w:val="22"/>
                    </w:rPr>
                    <w:t>202</w:t>
                  </w:r>
                  <w:r w:rsidR="00F3610D" w:rsidRPr="0095596A">
                    <w:rPr>
                      <w:b/>
                      <w:sz w:val="22"/>
                    </w:rPr>
                    <w:t>2</w:t>
                  </w:r>
                  <w:r w:rsidRPr="0095596A">
                    <w:rPr>
                      <w:b/>
                      <w:sz w:val="22"/>
                    </w:rPr>
                    <w:t>.</w:t>
                  </w:r>
                  <w:r w:rsidRPr="0095596A">
                    <w:rPr>
                      <w:sz w:val="22"/>
                    </w:rPr>
                    <w:t xml:space="preserve"> </w:t>
                  </w:r>
                </w:p>
              </w:tc>
              <w:tc>
                <w:tcPr>
                  <w:tcW w:w="2126"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0" w:firstLine="0"/>
                    <w:jc w:val="center"/>
                  </w:pPr>
                  <w:r w:rsidRPr="0095596A">
                    <w:rPr>
                      <w:sz w:val="22"/>
                    </w:rPr>
                    <w:t xml:space="preserve"> </w:t>
                  </w:r>
                </w:p>
                <w:p w:rsidR="00D95F45" w:rsidRPr="0095596A" w:rsidRDefault="007B6C1B" w:rsidP="00F3610D">
                  <w:pPr>
                    <w:spacing w:after="0" w:line="259" w:lineRule="auto"/>
                    <w:ind w:left="0" w:right="53" w:firstLine="0"/>
                    <w:jc w:val="center"/>
                  </w:pPr>
                  <w:r w:rsidRPr="0095596A">
                    <w:rPr>
                      <w:b/>
                      <w:sz w:val="22"/>
                    </w:rPr>
                    <w:t>202</w:t>
                  </w:r>
                  <w:r w:rsidR="00F3610D" w:rsidRPr="0095596A">
                    <w:rPr>
                      <w:b/>
                      <w:sz w:val="22"/>
                    </w:rPr>
                    <w:t>3</w:t>
                  </w:r>
                  <w:r w:rsidRPr="0095596A">
                    <w:rPr>
                      <w:b/>
                      <w:sz w:val="22"/>
                    </w:rPr>
                    <w:t>.</w:t>
                  </w:r>
                  <w:r w:rsidRPr="0095596A">
                    <w:rPr>
                      <w:sz w:val="22"/>
                    </w:rPr>
                    <w:t xml:space="preserve"> </w:t>
                  </w:r>
                </w:p>
              </w:tc>
              <w:tc>
                <w:tcPr>
                  <w:tcW w:w="2007" w:type="dxa"/>
                  <w:tcBorders>
                    <w:top w:val="single" w:sz="4" w:space="0" w:color="666666"/>
                    <w:left w:val="single" w:sz="4" w:space="0" w:color="666666"/>
                    <w:bottom w:val="single" w:sz="4" w:space="0" w:color="auto"/>
                    <w:right w:val="single" w:sz="4" w:space="0" w:color="666666"/>
                  </w:tcBorders>
                </w:tcPr>
                <w:p w:rsidR="00D95F45" w:rsidRPr="0095596A" w:rsidRDefault="007B6C1B">
                  <w:pPr>
                    <w:spacing w:after="0" w:line="259" w:lineRule="auto"/>
                    <w:ind w:left="0" w:firstLine="0"/>
                    <w:jc w:val="center"/>
                  </w:pPr>
                  <w:r w:rsidRPr="0095596A">
                    <w:rPr>
                      <w:sz w:val="22"/>
                    </w:rPr>
                    <w:t xml:space="preserve"> </w:t>
                  </w:r>
                </w:p>
                <w:p w:rsidR="00D95F45" w:rsidRPr="0095596A" w:rsidRDefault="007B6C1B" w:rsidP="00F3610D">
                  <w:pPr>
                    <w:spacing w:after="0" w:line="259" w:lineRule="auto"/>
                    <w:ind w:left="0" w:right="53" w:firstLine="0"/>
                    <w:jc w:val="center"/>
                  </w:pPr>
                  <w:r w:rsidRPr="0095596A">
                    <w:rPr>
                      <w:b/>
                      <w:sz w:val="22"/>
                    </w:rPr>
                    <w:t>202</w:t>
                  </w:r>
                  <w:r w:rsidR="00F3610D" w:rsidRPr="0095596A">
                    <w:rPr>
                      <w:b/>
                      <w:sz w:val="22"/>
                    </w:rPr>
                    <w:t>4</w:t>
                  </w:r>
                  <w:r w:rsidRPr="0095596A">
                    <w:rPr>
                      <w:b/>
                      <w:sz w:val="22"/>
                    </w:rPr>
                    <w:t>.</w:t>
                  </w:r>
                  <w:r w:rsidRPr="0095596A">
                    <w:rPr>
                      <w:sz w:val="22"/>
                    </w:rPr>
                    <w:t xml:space="preserve"> </w:t>
                  </w:r>
                </w:p>
              </w:tc>
            </w:tr>
            <w:tr w:rsidR="00C90FE5" w:rsidRPr="0095596A" w:rsidTr="00C90FE5">
              <w:trPr>
                <w:trHeight w:val="541"/>
              </w:trPr>
              <w:tc>
                <w:tcPr>
                  <w:tcW w:w="2390" w:type="dxa"/>
                  <w:tcBorders>
                    <w:top w:val="single" w:sz="12" w:space="0" w:color="666666"/>
                    <w:left w:val="single" w:sz="4" w:space="0" w:color="666666"/>
                    <w:bottom w:val="single" w:sz="4" w:space="0" w:color="666666"/>
                    <w:right w:val="single" w:sz="4" w:space="0" w:color="auto"/>
                  </w:tcBorders>
                  <w:shd w:val="clear" w:color="auto" w:fill="CCCCCC"/>
                  <w:vAlign w:val="center"/>
                </w:tcPr>
                <w:p w:rsidR="00C90FE5" w:rsidRPr="0095596A" w:rsidRDefault="00C90FE5" w:rsidP="00C90FE5">
                  <w:pPr>
                    <w:spacing w:after="0" w:line="240" w:lineRule="auto"/>
                    <w:ind w:left="0" w:right="57" w:firstLine="0"/>
                    <w:jc w:val="center"/>
                    <w:rPr>
                      <w:b/>
                      <w:sz w:val="22"/>
                    </w:rPr>
                  </w:pPr>
                  <w:r w:rsidRPr="0095596A">
                    <w:rPr>
                      <w:b/>
                      <w:sz w:val="22"/>
                    </w:rPr>
                    <w:t>A230102</w:t>
                  </w:r>
                </w:p>
              </w:tc>
              <w:tc>
                <w:tcPr>
                  <w:tcW w:w="3308" w:type="dxa"/>
                  <w:tcBorders>
                    <w:top w:val="single" w:sz="4" w:space="0" w:color="auto"/>
                    <w:left w:val="single" w:sz="4" w:space="0" w:color="auto"/>
                    <w:bottom w:val="single" w:sz="4" w:space="0" w:color="auto"/>
                    <w:right w:val="single" w:sz="4" w:space="0" w:color="auto"/>
                  </w:tcBorders>
                  <w:shd w:val="clear" w:color="auto" w:fill="CCCCCC"/>
                </w:tcPr>
                <w:p w:rsidR="00C90FE5" w:rsidRPr="0095596A" w:rsidRDefault="00C90FE5" w:rsidP="00C90FE5">
                  <w:pPr>
                    <w:spacing w:after="0" w:line="240" w:lineRule="auto"/>
                    <w:ind w:left="0" w:firstLine="0"/>
                    <w:jc w:val="center"/>
                  </w:pPr>
                  <w:r w:rsidRPr="0095596A">
                    <w:rPr>
                      <w:sz w:val="22"/>
                    </w:rPr>
                    <w:t>Županijska natjecanja u srednjim školama</w:t>
                  </w:r>
                </w:p>
              </w:tc>
              <w:tc>
                <w:tcPr>
                  <w:tcW w:w="2127" w:type="dxa"/>
                  <w:tcBorders>
                    <w:top w:val="single" w:sz="4" w:space="0" w:color="auto"/>
                    <w:left w:val="single" w:sz="4" w:space="0" w:color="auto"/>
                    <w:bottom w:val="single" w:sz="4" w:space="0" w:color="auto"/>
                    <w:right w:val="single" w:sz="4" w:space="0" w:color="auto"/>
                  </w:tcBorders>
                  <w:shd w:val="clear" w:color="auto" w:fill="CCCCCC"/>
                  <w:vAlign w:val="center"/>
                </w:tcPr>
                <w:p w:rsidR="00C90FE5" w:rsidRPr="0095596A" w:rsidRDefault="00C90FE5" w:rsidP="00C90FE5">
                  <w:pPr>
                    <w:spacing w:after="0" w:line="600" w:lineRule="auto"/>
                    <w:ind w:left="0" w:right="56" w:firstLine="0"/>
                    <w:jc w:val="center"/>
                    <w:rPr>
                      <w:sz w:val="22"/>
                    </w:rPr>
                  </w:pPr>
                  <w:r w:rsidRPr="0095596A">
                    <w:rPr>
                      <w:sz w:val="22"/>
                    </w:rPr>
                    <w:t>2.500,00</w:t>
                  </w:r>
                </w:p>
              </w:tc>
              <w:tc>
                <w:tcPr>
                  <w:tcW w:w="2126" w:type="dxa"/>
                  <w:tcBorders>
                    <w:top w:val="single" w:sz="4" w:space="0" w:color="auto"/>
                    <w:left w:val="single" w:sz="4" w:space="0" w:color="auto"/>
                    <w:bottom w:val="single" w:sz="4" w:space="0" w:color="auto"/>
                    <w:right w:val="single" w:sz="4" w:space="0" w:color="auto"/>
                  </w:tcBorders>
                  <w:shd w:val="clear" w:color="auto" w:fill="CCCCCC"/>
                </w:tcPr>
                <w:p w:rsidR="00C90FE5" w:rsidRPr="0095596A" w:rsidRDefault="00C90FE5" w:rsidP="00C90FE5">
                  <w:pPr>
                    <w:spacing w:line="600" w:lineRule="auto"/>
                    <w:jc w:val="center"/>
                  </w:pPr>
                  <w:r w:rsidRPr="0095596A">
                    <w:rPr>
                      <w:sz w:val="22"/>
                    </w:rPr>
                    <w:t>2.500,00</w:t>
                  </w:r>
                </w:p>
              </w:tc>
              <w:tc>
                <w:tcPr>
                  <w:tcW w:w="2007" w:type="dxa"/>
                  <w:tcBorders>
                    <w:top w:val="single" w:sz="4" w:space="0" w:color="auto"/>
                    <w:left w:val="single" w:sz="4" w:space="0" w:color="auto"/>
                    <w:bottom w:val="single" w:sz="4" w:space="0" w:color="auto"/>
                    <w:right w:val="single" w:sz="4" w:space="0" w:color="auto"/>
                  </w:tcBorders>
                  <w:shd w:val="clear" w:color="auto" w:fill="CCCCCC"/>
                </w:tcPr>
                <w:p w:rsidR="00C90FE5" w:rsidRPr="0095596A" w:rsidRDefault="00C90FE5" w:rsidP="00C90FE5">
                  <w:pPr>
                    <w:spacing w:line="240" w:lineRule="auto"/>
                    <w:jc w:val="center"/>
                  </w:pPr>
                  <w:r w:rsidRPr="0095596A">
                    <w:rPr>
                      <w:sz w:val="22"/>
                    </w:rPr>
                    <w:t>2.500,00</w:t>
                  </w:r>
                </w:p>
              </w:tc>
            </w:tr>
            <w:tr w:rsidR="00D95F45" w:rsidRPr="0095596A" w:rsidTr="00C90FE5">
              <w:trPr>
                <w:trHeight w:val="520"/>
              </w:trPr>
              <w:tc>
                <w:tcPr>
                  <w:tcW w:w="2390" w:type="dxa"/>
                  <w:tcBorders>
                    <w:top w:val="single" w:sz="4" w:space="0" w:color="666666"/>
                    <w:left w:val="single" w:sz="4" w:space="0" w:color="666666"/>
                    <w:bottom w:val="single" w:sz="4" w:space="0" w:color="666666"/>
                    <w:right w:val="single" w:sz="4" w:space="0" w:color="666666"/>
                  </w:tcBorders>
                  <w:vAlign w:val="center"/>
                </w:tcPr>
                <w:p w:rsidR="00D95F45" w:rsidRPr="0095596A" w:rsidRDefault="00F3610D" w:rsidP="00A4498A">
                  <w:pPr>
                    <w:spacing w:after="0" w:line="240" w:lineRule="auto"/>
                    <w:ind w:left="0" w:right="57" w:firstLine="0"/>
                    <w:jc w:val="center"/>
                    <w:rPr>
                      <w:b/>
                      <w:sz w:val="22"/>
                    </w:rPr>
                  </w:pPr>
                  <w:r w:rsidRPr="0095596A">
                    <w:rPr>
                      <w:b/>
                      <w:sz w:val="22"/>
                    </w:rPr>
                    <w:t>A230104</w:t>
                  </w:r>
                </w:p>
              </w:tc>
              <w:tc>
                <w:tcPr>
                  <w:tcW w:w="3308" w:type="dxa"/>
                  <w:tcBorders>
                    <w:top w:val="single" w:sz="4" w:space="0" w:color="auto"/>
                    <w:left w:val="single" w:sz="4" w:space="0" w:color="666666"/>
                    <w:bottom w:val="single" w:sz="4" w:space="0" w:color="666666"/>
                    <w:right w:val="single" w:sz="4" w:space="0" w:color="666666"/>
                  </w:tcBorders>
                </w:tcPr>
                <w:p w:rsidR="00D95F45" w:rsidRPr="0095596A" w:rsidRDefault="00F3610D" w:rsidP="00A4498A">
                  <w:pPr>
                    <w:spacing w:after="0" w:line="240" w:lineRule="auto"/>
                    <w:ind w:left="0" w:firstLine="0"/>
                    <w:jc w:val="center"/>
                  </w:pPr>
                  <w:r w:rsidRPr="0095596A">
                    <w:rPr>
                      <w:sz w:val="22"/>
                    </w:rPr>
                    <w:t>Pomoćnici u nastavi MOZAIK 3</w:t>
                  </w:r>
                </w:p>
              </w:tc>
              <w:tc>
                <w:tcPr>
                  <w:tcW w:w="2127" w:type="dxa"/>
                  <w:tcBorders>
                    <w:top w:val="single" w:sz="4" w:space="0" w:color="auto"/>
                    <w:left w:val="single" w:sz="4" w:space="0" w:color="666666"/>
                    <w:bottom w:val="single" w:sz="4" w:space="0" w:color="666666"/>
                    <w:right w:val="single" w:sz="4" w:space="0" w:color="666666"/>
                  </w:tcBorders>
                  <w:vAlign w:val="center"/>
                </w:tcPr>
                <w:p w:rsidR="00D95F45" w:rsidRPr="0095596A" w:rsidRDefault="00C90FE5" w:rsidP="00C90FE5">
                  <w:pPr>
                    <w:spacing w:after="0" w:line="360" w:lineRule="auto"/>
                    <w:ind w:left="0" w:right="56" w:firstLine="0"/>
                    <w:jc w:val="center"/>
                    <w:rPr>
                      <w:sz w:val="22"/>
                    </w:rPr>
                  </w:pPr>
                  <w:r w:rsidRPr="0095596A">
                    <w:rPr>
                      <w:sz w:val="22"/>
                    </w:rPr>
                    <w:t>0,00</w:t>
                  </w:r>
                </w:p>
              </w:tc>
              <w:tc>
                <w:tcPr>
                  <w:tcW w:w="2126" w:type="dxa"/>
                  <w:tcBorders>
                    <w:top w:val="single" w:sz="4" w:space="0" w:color="auto"/>
                    <w:left w:val="single" w:sz="4" w:space="0" w:color="666666"/>
                    <w:bottom w:val="single" w:sz="4" w:space="0" w:color="666666"/>
                    <w:right w:val="single" w:sz="4" w:space="0" w:color="666666"/>
                  </w:tcBorders>
                  <w:vAlign w:val="center"/>
                </w:tcPr>
                <w:p w:rsidR="00D95F45" w:rsidRPr="0095596A" w:rsidRDefault="00C90FE5" w:rsidP="00C90FE5">
                  <w:pPr>
                    <w:spacing w:after="0" w:line="360" w:lineRule="auto"/>
                    <w:ind w:left="0" w:right="55" w:firstLine="0"/>
                    <w:jc w:val="center"/>
                    <w:rPr>
                      <w:sz w:val="22"/>
                    </w:rPr>
                  </w:pPr>
                  <w:r w:rsidRPr="0095596A">
                    <w:rPr>
                      <w:sz w:val="22"/>
                    </w:rPr>
                    <w:t>0,00</w:t>
                  </w:r>
                </w:p>
              </w:tc>
              <w:tc>
                <w:tcPr>
                  <w:tcW w:w="2007" w:type="dxa"/>
                  <w:tcBorders>
                    <w:top w:val="single" w:sz="4" w:space="0" w:color="auto"/>
                    <w:left w:val="single" w:sz="4" w:space="0" w:color="666666"/>
                    <w:bottom w:val="single" w:sz="4" w:space="0" w:color="666666"/>
                    <w:right w:val="single" w:sz="4" w:space="0" w:color="666666"/>
                  </w:tcBorders>
                  <w:vAlign w:val="center"/>
                </w:tcPr>
                <w:p w:rsidR="00D95F45" w:rsidRPr="0095596A" w:rsidRDefault="00C90FE5" w:rsidP="00C90FE5">
                  <w:pPr>
                    <w:spacing w:after="0" w:line="360" w:lineRule="auto"/>
                    <w:ind w:left="0" w:right="51" w:firstLine="0"/>
                    <w:jc w:val="center"/>
                    <w:rPr>
                      <w:sz w:val="22"/>
                    </w:rPr>
                  </w:pPr>
                  <w:r w:rsidRPr="0095596A">
                    <w:rPr>
                      <w:sz w:val="22"/>
                    </w:rPr>
                    <w:t>0,00</w:t>
                  </w:r>
                </w:p>
              </w:tc>
            </w:tr>
            <w:tr w:rsidR="00D95F45" w:rsidRPr="0095596A">
              <w:trPr>
                <w:trHeight w:val="512"/>
              </w:trPr>
              <w:tc>
                <w:tcPr>
                  <w:tcW w:w="2390"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F3610D" w:rsidP="00A4498A">
                  <w:pPr>
                    <w:spacing w:after="0" w:line="240" w:lineRule="auto"/>
                    <w:ind w:left="0" w:right="57" w:firstLine="0"/>
                    <w:jc w:val="center"/>
                    <w:rPr>
                      <w:b/>
                      <w:sz w:val="22"/>
                    </w:rPr>
                  </w:pPr>
                  <w:r w:rsidRPr="0095596A">
                    <w:rPr>
                      <w:b/>
                      <w:sz w:val="22"/>
                    </w:rPr>
                    <w:t>A230115</w:t>
                  </w:r>
                </w:p>
              </w:tc>
              <w:tc>
                <w:tcPr>
                  <w:tcW w:w="3308" w:type="dxa"/>
                  <w:tcBorders>
                    <w:top w:val="single" w:sz="4" w:space="0" w:color="666666"/>
                    <w:left w:val="single" w:sz="4" w:space="0" w:color="666666"/>
                    <w:bottom w:val="single" w:sz="4" w:space="0" w:color="666666"/>
                    <w:right w:val="single" w:sz="4" w:space="0" w:color="666666"/>
                  </w:tcBorders>
                  <w:shd w:val="clear" w:color="auto" w:fill="CCCCCC"/>
                </w:tcPr>
                <w:p w:rsidR="00D95F45" w:rsidRPr="0095596A" w:rsidRDefault="00F3610D" w:rsidP="00A4498A">
                  <w:pPr>
                    <w:spacing w:after="0" w:line="240" w:lineRule="auto"/>
                    <w:ind w:left="0" w:firstLine="0"/>
                    <w:jc w:val="center"/>
                  </w:pPr>
                  <w:r w:rsidRPr="0095596A">
                    <w:rPr>
                      <w:sz w:val="22"/>
                    </w:rPr>
                    <w:t>Ostali programi i projekti (B</w:t>
                  </w:r>
                  <w:r w:rsidR="001944F1" w:rsidRPr="0095596A">
                    <w:rPr>
                      <w:sz w:val="22"/>
                    </w:rPr>
                    <w:t>ake it</w:t>
                  </w:r>
                  <w:r w:rsidRPr="0095596A">
                    <w:rPr>
                      <w:sz w:val="22"/>
                    </w:rPr>
                    <w:t xml:space="preserve"> away)</w:t>
                  </w:r>
                </w:p>
              </w:tc>
              <w:tc>
                <w:tcPr>
                  <w:tcW w:w="2127"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C90FE5" w:rsidP="00C90FE5">
                  <w:pPr>
                    <w:spacing w:after="0" w:line="360" w:lineRule="auto"/>
                    <w:ind w:left="0" w:right="56" w:firstLine="0"/>
                    <w:jc w:val="center"/>
                    <w:rPr>
                      <w:sz w:val="22"/>
                    </w:rPr>
                  </w:pPr>
                  <w:r w:rsidRPr="0095596A">
                    <w:rPr>
                      <w:sz w:val="22"/>
                    </w:rPr>
                    <w:t>0,00</w:t>
                  </w:r>
                </w:p>
              </w:tc>
              <w:tc>
                <w:tcPr>
                  <w:tcW w:w="2126"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C90FE5" w:rsidP="00C90FE5">
                  <w:pPr>
                    <w:spacing w:after="0" w:line="360" w:lineRule="auto"/>
                    <w:ind w:left="0" w:right="55" w:firstLine="0"/>
                    <w:jc w:val="center"/>
                    <w:rPr>
                      <w:sz w:val="22"/>
                    </w:rPr>
                  </w:pPr>
                  <w:r w:rsidRPr="0095596A">
                    <w:rPr>
                      <w:sz w:val="22"/>
                    </w:rPr>
                    <w:t>0,00</w:t>
                  </w:r>
                </w:p>
              </w:tc>
              <w:tc>
                <w:tcPr>
                  <w:tcW w:w="2007"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C90FE5" w:rsidP="00C90FE5">
                  <w:pPr>
                    <w:spacing w:after="0" w:line="360" w:lineRule="auto"/>
                    <w:ind w:left="0" w:right="51" w:firstLine="0"/>
                    <w:jc w:val="center"/>
                    <w:rPr>
                      <w:sz w:val="22"/>
                    </w:rPr>
                  </w:pPr>
                  <w:r w:rsidRPr="0095596A">
                    <w:rPr>
                      <w:sz w:val="22"/>
                    </w:rPr>
                    <w:t>0,00</w:t>
                  </w:r>
                </w:p>
              </w:tc>
            </w:tr>
            <w:tr w:rsidR="00D95F45" w:rsidRPr="0095596A">
              <w:trPr>
                <w:trHeight w:val="266"/>
              </w:trPr>
              <w:tc>
                <w:tcPr>
                  <w:tcW w:w="2390" w:type="dxa"/>
                  <w:tcBorders>
                    <w:top w:val="single" w:sz="4" w:space="0" w:color="666666"/>
                    <w:left w:val="single" w:sz="4" w:space="0" w:color="666666"/>
                    <w:bottom w:val="single" w:sz="4" w:space="0" w:color="666666"/>
                    <w:right w:val="single" w:sz="4" w:space="0" w:color="666666"/>
                  </w:tcBorders>
                </w:tcPr>
                <w:p w:rsidR="00D95F45" w:rsidRPr="0095596A" w:rsidRDefault="00F3610D" w:rsidP="00A4498A">
                  <w:pPr>
                    <w:spacing w:after="0" w:line="240" w:lineRule="auto"/>
                    <w:ind w:left="0" w:right="54" w:firstLine="0"/>
                    <w:jc w:val="center"/>
                    <w:rPr>
                      <w:b/>
                      <w:sz w:val="22"/>
                    </w:rPr>
                  </w:pPr>
                  <w:r w:rsidRPr="0095596A">
                    <w:rPr>
                      <w:b/>
                      <w:sz w:val="22"/>
                    </w:rPr>
                    <w:t>A230137</w:t>
                  </w:r>
                </w:p>
              </w:tc>
              <w:tc>
                <w:tcPr>
                  <w:tcW w:w="3308" w:type="dxa"/>
                  <w:tcBorders>
                    <w:top w:val="single" w:sz="4" w:space="0" w:color="666666"/>
                    <w:left w:val="single" w:sz="4" w:space="0" w:color="666666"/>
                    <w:bottom w:val="single" w:sz="4" w:space="0" w:color="666666"/>
                    <w:right w:val="single" w:sz="4" w:space="0" w:color="666666"/>
                  </w:tcBorders>
                </w:tcPr>
                <w:p w:rsidR="00D95F45" w:rsidRPr="0095596A" w:rsidRDefault="00F3610D" w:rsidP="00A4498A">
                  <w:pPr>
                    <w:spacing w:after="0" w:line="240" w:lineRule="auto"/>
                    <w:ind w:firstLine="0"/>
                    <w:jc w:val="center"/>
                  </w:pPr>
                  <w:r w:rsidRPr="0095596A">
                    <w:rPr>
                      <w:sz w:val="22"/>
                    </w:rPr>
                    <w:t>Stručno usavršavanje</w:t>
                  </w:r>
                  <w:r w:rsidR="00A4498A" w:rsidRPr="0095596A">
                    <w:rPr>
                      <w:sz w:val="22"/>
                    </w:rPr>
                    <w:t xml:space="preserve"> učitelja -ŽSV</w:t>
                  </w:r>
                </w:p>
              </w:tc>
              <w:tc>
                <w:tcPr>
                  <w:tcW w:w="2127" w:type="dxa"/>
                  <w:tcBorders>
                    <w:top w:val="single" w:sz="4" w:space="0" w:color="666666"/>
                    <w:left w:val="single" w:sz="4" w:space="0" w:color="666666"/>
                    <w:bottom w:val="single" w:sz="4" w:space="0" w:color="666666"/>
                    <w:right w:val="single" w:sz="4" w:space="0" w:color="666666"/>
                  </w:tcBorders>
                </w:tcPr>
                <w:p w:rsidR="00D95F45" w:rsidRPr="0095596A" w:rsidRDefault="00C90FE5" w:rsidP="00C90FE5">
                  <w:pPr>
                    <w:spacing w:after="0" w:line="360" w:lineRule="auto"/>
                    <w:ind w:left="0" w:right="56" w:firstLine="0"/>
                    <w:jc w:val="center"/>
                    <w:rPr>
                      <w:sz w:val="22"/>
                    </w:rPr>
                  </w:pPr>
                  <w:r w:rsidRPr="0095596A">
                    <w:rPr>
                      <w:sz w:val="22"/>
                    </w:rPr>
                    <w:t>0,00</w:t>
                  </w:r>
                </w:p>
              </w:tc>
              <w:tc>
                <w:tcPr>
                  <w:tcW w:w="2126" w:type="dxa"/>
                  <w:tcBorders>
                    <w:top w:val="single" w:sz="4" w:space="0" w:color="666666"/>
                    <w:left w:val="single" w:sz="4" w:space="0" w:color="666666"/>
                    <w:bottom w:val="single" w:sz="4" w:space="0" w:color="666666"/>
                    <w:right w:val="single" w:sz="4" w:space="0" w:color="666666"/>
                  </w:tcBorders>
                </w:tcPr>
                <w:p w:rsidR="00D95F45" w:rsidRPr="0095596A" w:rsidRDefault="00C90FE5" w:rsidP="00C90FE5">
                  <w:pPr>
                    <w:spacing w:after="0" w:line="360" w:lineRule="auto"/>
                    <w:ind w:left="0" w:right="55" w:firstLine="0"/>
                    <w:jc w:val="center"/>
                    <w:rPr>
                      <w:sz w:val="22"/>
                    </w:rPr>
                  </w:pPr>
                  <w:r w:rsidRPr="0095596A">
                    <w:rPr>
                      <w:sz w:val="22"/>
                    </w:rPr>
                    <w:t>0,00</w:t>
                  </w:r>
                </w:p>
              </w:tc>
              <w:tc>
                <w:tcPr>
                  <w:tcW w:w="2007" w:type="dxa"/>
                  <w:tcBorders>
                    <w:top w:val="single" w:sz="4" w:space="0" w:color="666666"/>
                    <w:left w:val="single" w:sz="4" w:space="0" w:color="666666"/>
                    <w:bottom w:val="single" w:sz="4" w:space="0" w:color="666666"/>
                    <w:right w:val="single" w:sz="4" w:space="0" w:color="666666"/>
                  </w:tcBorders>
                </w:tcPr>
                <w:p w:rsidR="00D95F45" w:rsidRPr="0095596A" w:rsidRDefault="00C90FE5" w:rsidP="00C90FE5">
                  <w:pPr>
                    <w:spacing w:after="0" w:line="360" w:lineRule="auto"/>
                    <w:ind w:left="0" w:right="51" w:firstLine="0"/>
                    <w:jc w:val="center"/>
                    <w:rPr>
                      <w:sz w:val="22"/>
                    </w:rPr>
                  </w:pPr>
                  <w:r w:rsidRPr="0095596A">
                    <w:rPr>
                      <w:sz w:val="22"/>
                    </w:rPr>
                    <w:t>0,00</w:t>
                  </w:r>
                </w:p>
              </w:tc>
            </w:tr>
            <w:tr w:rsidR="00D95F45" w:rsidRPr="0095596A">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CCCCCC"/>
                </w:tcPr>
                <w:p w:rsidR="00D95F45" w:rsidRPr="0095596A" w:rsidRDefault="001944F1" w:rsidP="00A4498A">
                  <w:pPr>
                    <w:spacing w:after="0" w:line="240" w:lineRule="auto"/>
                    <w:ind w:left="0" w:right="54" w:firstLine="0"/>
                    <w:jc w:val="center"/>
                    <w:rPr>
                      <w:b/>
                      <w:sz w:val="22"/>
                    </w:rPr>
                  </w:pPr>
                  <w:r w:rsidRPr="0095596A">
                    <w:rPr>
                      <w:b/>
                      <w:sz w:val="22"/>
                    </w:rPr>
                    <w:t>A230138</w:t>
                  </w:r>
                </w:p>
              </w:tc>
              <w:tc>
                <w:tcPr>
                  <w:tcW w:w="3308" w:type="dxa"/>
                  <w:tcBorders>
                    <w:top w:val="single" w:sz="4" w:space="0" w:color="666666"/>
                    <w:left w:val="single" w:sz="4" w:space="0" w:color="666666"/>
                    <w:bottom w:val="single" w:sz="4" w:space="0" w:color="666666"/>
                    <w:right w:val="single" w:sz="4" w:space="0" w:color="666666"/>
                  </w:tcBorders>
                  <w:shd w:val="clear" w:color="auto" w:fill="CCCCCC"/>
                </w:tcPr>
                <w:p w:rsidR="00D95F45" w:rsidRPr="0095596A" w:rsidRDefault="001944F1" w:rsidP="00A4498A">
                  <w:pPr>
                    <w:spacing w:after="0" w:line="240" w:lineRule="auto"/>
                    <w:ind w:left="0" w:firstLine="0"/>
                    <w:jc w:val="center"/>
                  </w:pPr>
                  <w:r w:rsidRPr="0095596A">
                    <w:rPr>
                      <w:sz w:val="22"/>
                    </w:rPr>
                    <w:t>Smotre, radionice i manifestacije</w:t>
                  </w:r>
                </w:p>
              </w:tc>
              <w:tc>
                <w:tcPr>
                  <w:tcW w:w="2127" w:type="dxa"/>
                  <w:tcBorders>
                    <w:top w:val="single" w:sz="4" w:space="0" w:color="666666"/>
                    <w:left w:val="single" w:sz="4" w:space="0" w:color="666666"/>
                    <w:bottom w:val="single" w:sz="4" w:space="0" w:color="666666"/>
                    <w:right w:val="single" w:sz="4" w:space="0" w:color="666666"/>
                  </w:tcBorders>
                  <w:shd w:val="clear" w:color="auto" w:fill="CCCCCC"/>
                </w:tcPr>
                <w:p w:rsidR="00D95F45" w:rsidRPr="0095596A" w:rsidRDefault="00C90FE5" w:rsidP="00C90FE5">
                  <w:pPr>
                    <w:spacing w:after="0" w:line="360" w:lineRule="auto"/>
                    <w:ind w:left="0" w:right="56" w:firstLine="0"/>
                    <w:jc w:val="center"/>
                    <w:rPr>
                      <w:sz w:val="22"/>
                    </w:rPr>
                  </w:pPr>
                  <w:r w:rsidRPr="0095596A">
                    <w:rPr>
                      <w:sz w:val="22"/>
                    </w:rPr>
                    <w:t>1.700,00</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Pr>
                <w:p w:rsidR="00D95F45" w:rsidRPr="0095596A" w:rsidRDefault="00C90FE5" w:rsidP="00C90FE5">
                  <w:pPr>
                    <w:spacing w:after="0" w:line="360" w:lineRule="auto"/>
                    <w:ind w:left="0" w:right="55" w:firstLine="0"/>
                    <w:jc w:val="center"/>
                    <w:rPr>
                      <w:sz w:val="22"/>
                    </w:rPr>
                  </w:pPr>
                  <w:r w:rsidRPr="0095596A">
                    <w:rPr>
                      <w:sz w:val="22"/>
                    </w:rPr>
                    <w:t>1.700,00</w:t>
                  </w:r>
                </w:p>
              </w:tc>
              <w:tc>
                <w:tcPr>
                  <w:tcW w:w="2007" w:type="dxa"/>
                  <w:tcBorders>
                    <w:top w:val="single" w:sz="4" w:space="0" w:color="666666"/>
                    <w:left w:val="single" w:sz="4" w:space="0" w:color="666666"/>
                    <w:bottom w:val="single" w:sz="4" w:space="0" w:color="666666"/>
                    <w:right w:val="single" w:sz="4" w:space="0" w:color="666666"/>
                  </w:tcBorders>
                  <w:shd w:val="clear" w:color="auto" w:fill="CCCCCC"/>
                </w:tcPr>
                <w:p w:rsidR="00D95F45" w:rsidRPr="0095596A" w:rsidRDefault="00C90FE5" w:rsidP="00C90FE5">
                  <w:pPr>
                    <w:spacing w:after="0" w:line="360" w:lineRule="auto"/>
                    <w:ind w:left="0" w:right="53" w:firstLine="0"/>
                    <w:jc w:val="center"/>
                    <w:rPr>
                      <w:sz w:val="22"/>
                    </w:rPr>
                  </w:pPr>
                  <w:r w:rsidRPr="0095596A">
                    <w:rPr>
                      <w:sz w:val="22"/>
                    </w:rPr>
                    <w:t>1.700,00</w:t>
                  </w:r>
                </w:p>
              </w:tc>
            </w:tr>
            <w:tr w:rsidR="001944F1" w:rsidRPr="0095596A" w:rsidTr="001944F1">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A4498A" w:rsidP="00A4498A">
                  <w:pPr>
                    <w:spacing w:after="0" w:line="240" w:lineRule="auto"/>
                    <w:ind w:left="0" w:right="54" w:firstLine="0"/>
                    <w:jc w:val="center"/>
                    <w:rPr>
                      <w:b/>
                      <w:sz w:val="22"/>
                    </w:rPr>
                  </w:pPr>
                  <w:r w:rsidRPr="0095596A">
                    <w:rPr>
                      <w:b/>
                      <w:sz w:val="22"/>
                    </w:rPr>
                    <w:t>A230139</w:t>
                  </w:r>
                </w:p>
              </w:tc>
              <w:tc>
                <w:tcPr>
                  <w:tcW w:w="3308"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A4498A" w:rsidP="00A4498A">
                  <w:pPr>
                    <w:spacing w:after="0" w:line="240" w:lineRule="auto"/>
                    <w:ind w:left="0" w:firstLine="0"/>
                    <w:jc w:val="center"/>
                    <w:rPr>
                      <w:sz w:val="22"/>
                    </w:rPr>
                  </w:pPr>
                  <w:r w:rsidRPr="0095596A">
                    <w:rPr>
                      <w:sz w:val="22"/>
                    </w:rPr>
                    <w:t>Maturalne zabave i završni dan maturanata</w:t>
                  </w:r>
                </w:p>
              </w:tc>
              <w:tc>
                <w:tcPr>
                  <w:tcW w:w="212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6" w:firstLine="0"/>
                    <w:jc w:val="center"/>
                    <w:rPr>
                      <w:sz w:val="22"/>
                    </w:rPr>
                  </w:pPr>
                  <w:r w:rsidRPr="0095596A">
                    <w:rPr>
                      <w:sz w:val="22"/>
                    </w:rPr>
                    <w:t>5.000,00</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5" w:firstLine="0"/>
                    <w:jc w:val="center"/>
                    <w:rPr>
                      <w:sz w:val="22"/>
                    </w:rPr>
                  </w:pPr>
                  <w:r w:rsidRPr="0095596A">
                    <w:rPr>
                      <w:sz w:val="22"/>
                    </w:rPr>
                    <w:t>5.000,00</w:t>
                  </w:r>
                </w:p>
              </w:tc>
              <w:tc>
                <w:tcPr>
                  <w:tcW w:w="200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3" w:firstLine="0"/>
                    <w:jc w:val="center"/>
                    <w:rPr>
                      <w:sz w:val="22"/>
                    </w:rPr>
                  </w:pPr>
                  <w:r w:rsidRPr="0095596A">
                    <w:rPr>
                      <w:sz w:val="22"/>
                    </w:rPr>
                    <w:t>5.000,00</w:t>
                  </w:r>
                </w:p>
              </w:tc>
            </w:tr>
            <w:tr w:rsidR="001944F1" w:rsidRPr="0095596A">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A4498A" w:rsidP="00A4498A">
                  <w:pPr>
                    <w:spacing w:after="0" w:line="240" w:lineRule="auto"/>
                    <w:ind w:left="0" w:right="54" w:firstLine="0"/>
                    <w:jc w:val="center"/>
                    <w:rPr>
                      <w:b/>
                      <w:sz w:val="22"/>
                    </w:rPr>
                  </w:pPr>
                  <w:r w:rsidRPr="0095596A">
                    <w:rPr>
                      <w:b/>
                      <w:sz w:val="22"/>
                    </w:rPr>
                    <w:t>A230144</w:t>
                  </w:r>
                </w:p>
              </w:tc>
              <w:tc>
                <w:tcPr>
                  <w:tcW w:w="3308"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A4498A" w:rsidP="00A4498A">
                  <w:pPr>
                    <w:spacing w:after="0" w:line="240" w:lineRule="auto"/>
                    <w:ind w:left="0" w:firstLine="0"/>
                    <w:jc w:val="center"/>
                    <w:rPr>
                      <w:sz w:val="22"/>
                    </w:rPr>
                  </w:pPr>
                  <w:r w:rsidRPr="0095596A">
                    <w:rPr>
                      <w:sz w:val="22"/>
                    </w:rPr>
                    <w:t>Štampanje godišnjaka</w:t>
                  </w:r>
                </w:p>
              </w:tc>
              <w:tc>
                <w:tcPr>
                  <w:tcW w:w="212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6" w:firstLine="0"/>
                    <w:jc w:val="center"/>
                    <w:rPr>
                      <w:sz w:val="22"/>
                    </w:rPr>
                  </w:pPr>
                  <w:r w:rsidRPr="0095596A">
                    <w:rPr>
                      <w:sz w:val="22"/>
                    </w:rPr>
                    <w:t>399,87</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5" w:firstLine="0"/>
                    <w:jc w:val="center"/>
                    <w:rPr>
                      <w:sz w:val="22"/>
                    </w:rPr>
                  </w:pPr>
                  <w:r w:rsidRPr="0095596A">
                    <w:rPr>
                      <w:sz w:val="22"/>
                    </w:rPr>
                    <w:t>399,87</w:t>
                  </w:r>
                </w:p>
              </w:tc>
              <w:tc>
                <w:tcPr>
                  <w:tcW w:w="200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3" w:firstLine="0"/>
                    <w:jc w:val="center"/>
                    <w:rPr>
                      <w:sz w:val="22"/>
                    </w:rPr>
                  </w:pPr>
                  <w:r w:rsidRPr="0095596A">
                    <w:rPr>
                      <w:sz w:val="22"/>
                    </w:rPr>
                    <w:t>399,87</w:t>
                  </w:r>
                </w:p>
              </w:tc>
            </w:tr>
            <w:tr w:rsidR="001944F1" w:rsidRPr="0095596A" w:rsidTr="001944F1">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A4498A" w:rsidP="00A4498A">
                  <w:pPr>
                    <w:spacing w:after="0" w:line="240" w:lineRule="auto"/>
                    <w:ind w:left="0" w:right="54" w:firstLine="0"/>
                    <w:jc w:val="center"/>
                    <w:rPr>
                      <w:b/>
                      <w:sz w:val="22"/>
                    </w:rPr>
                  </w:pPr>
                  <w:r w:rsidRPr="0095596A">
                    <w:rPr>
                      <w:b/>
                      <w:sz w:val="22"/>
                    </w:rPr>
                    <w:t>A230155</w:t>
                  </w:r>
                </w:p>
              </w:tc>
              <w:tc>
                <w:tcPr>
                  <w:tcW w:w="3308"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A4498A" w:rsidP="00A4498A">
                  <w:pPr>
                    <w:spacing w:after="0" w:line="240" w:lineRule="auto"/>
                    <w:ind w:left="0" w:firstLine="0"/>
                    <w:jc w:val="center"/>
                    <w:rPr>
                      <w:sz w:val="22"/>
                    </w:rPr>
                  </w:pPr>
                  <w:r w:rsidRPr="0095596A">
                    <w:rPr>
                      <w:sz w:val="22"/>
                    </w:rPr>
                    <w:t>Studijska putovanja</w:t>
                  </w:r>
                </w:p>
              </w:tc>
              <w:tc>
                <w:tcPr>
                  <w:tcW w:w="212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6" w:firstLine="0"/>
                    <w:jc w:val="center"/>
                    <w:rPr>
                      <w:sz w:val="22"/>
                    </w:rPr>
                  </w:pPr>
                  <w:r w:rsidRPr="0095596A">
                    <w:rPr>
                      <w:sz w:val="22"/>
                    </w:rPr>
                    <w:t>1.500,00</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5" w:firstLine="0"/>
                    <w:jc w:val="center"/>
                    <w:rPr>
                      <w:sz w:val="22"/>
                    </w:rPr>
                  </w:pPr>
                  <w:r w:rsidRPr="0095596A">
                    <w:rPr>
                      <w:sz w:val="22"/>
                    </w:rPr>
                    <w:t>1.500,00</w:t>
                  </w:r>
                </w:p>
              </w:tc>
              <w:tc>
                <w:tcPr>
                  <w:tcW w:w="200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3" w:firstLine="0"/>
                    <w:jc w:val="center"/>
                    <w:rPr>
                      <w:sz w:val="22"/>
                    </w:rPr>
                  </w:pPr>
                  <w:r w:rsidRPr="0095596A">
                    <w:rPr>
                      <w:sz w:val="22"/>
                    </w:rPr>
                    <w:t>1.500,00</w:t>
                  </w:r>
                </w:p>
              </w:tc>
            </w:tr>
            <w:tr w:rsidR="001944F1" w:rsidRPr="0095596A">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A4498A" w:rsidP="00A4498A">
                  <w:pPr>
                    <w:spacing w:after="0" w:line="240" w:lineRule="auto"/>
                    <w:ind w:left="0" w:right="54" w:firstLine="0"/>
                    <w:jc w:val="center"/>
                    <w:rPr>
                      <w:b/>
                      <w:sz w:val="22"/>
                    </w:rPr>
                  </w:pPr>
                  <w:r w:rsidRPr="0095596A">
                    <w:rPr>
                      <w:b/>
                      <w:sz w:val="22"/>
                    </w:rPr>
                    <w:t>A230165</w:t>
                  </w:r>
                </w:p>
              </w:tc>
              <w:tc>
                <w:tcPr>
                  <w:tcW w:w="3308"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A4498A" w:rsidP="00A4498A">
                  <w:pPr>
                    <w:spacing w:after="0" w:line="240" w:lineRule="auto"/>
                    <w:ind w:left="0" w:firstLine="0"/>
                    <w:jc w:val="center"/>
                    <w:rPr>
                      <w:sz w:val="22"/>
                    </w:rPr>
                  </w:pPr>
                  <w:r w:rsidRPr="0095596A">
                    <w:rPr>
                      <w:sz w:val="22"/>
                    </w:rPr>
                    <w:t>Učenički servis</w:t>
                  </w:r>
                </w:p>
              </w:tc>
              <w:tc>
                <w:tcPr>
                  <w:tcW w:w="212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6" w:firstLine="0"/>
                    <w:jc w:val="center"/>
                    <w:rPr>
                      <w:sz w:val="22"/>
                    </w:rPr>
                  </w:pPr>
                  <w:r w:rsidRPr="0095596A">
                    <w:rPr>
                      <w:sz w:val="22"/>
                    </w:rPr>
                    <w:t>1.982.000,00</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5" w:firstLine="0"/>
                    <w:jc w:val="center"/>
                    <w:rPr>
                      <w:sz w:val="22"/>
                    </w:rPr>
                  </w:pPr>
                  <w:r w:rsidRPr="0095596A">
                    <w:rPr>
                      <w:sz w:val="22"/>
                    </w:rPr>
                    <w:t>1.982.000,00</w:t>
                  </w:r>
                </w:p>
              </w:tc>
              <w:tc>
                <w:tcPr>
                  <w:tcW w:w="200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3" w:firstLine="0"/>
                    <w:jc w:val="center"/>
                    <w:rPr>
                      <w:sz w:val="22"/>
                    </w:rPr>
                  </w:pPr>
                  <w:r w:rsidRPr="0095596A">
                    <w:rPr>
                      <w:sz w:val="22"/>
                    </w:rPr>
                    <w:t>1.982.000,00</w:t>
                  </w:r>
                </w:p>
              </w:tc>
            </w:tr>
            <w:tr w:rsidR="001944F1" w:rsidRPr="0095596A" w:rsidTr="001944F1">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A4498A" w:rsidP="00A4498A">
                  <w:pPr>
                    <w:spacing w:after="0" w:line="240" w:lineRule="auto"/>
                    <w:ind w:left="0" w:right="54" w:firstLine="0"/>
                    <w:jc w:val="center"/>
                    <w:rPr>
                      <w:b/>
                      <w:sz w:val="22"/>
                    </w:rPr>
                  </w:pPr>
                  <w:r w:rsidRPr="0095596A">
                    <w:rPr>
                      <w:b/>
                      <w:sz w:val="22"/>
                    </w:rPr>
                    <w:t>A230168</w:t>
                  </w:r>
                </w:p>
              </w:tc>
              <w:tc>
                <w:tcPr>
                  <w:tcW w:w="3308"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A4498A" w:rsidP="00A4498A">
                  <w:pPr>
                    <w:spacing w:after="0" w:line="240" w:lineRule="auto"/>
                    <w:ind w:left="0" w:firstLine="0"/>
                    <w:jc w:val="center"/>
                    <w:rPr>
                      <w:sz w:val="22"/>
                    </w:rPr>
                  </w:pPr>
                  <w:r w:rsidRPr="0095596A">
                    <w:rPr>
                      <w:sz w:val="22"/>
                    </w:rPr>
                    <w:t>Erasmus +</w:t>
                  </w:r>
                </w:p>
              </w:tc>
              <w:tc>
                <w:tcPr>
                  <w:tcW w:w="212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6" w:firstLine="0"/>
                    <w:jc w:val="center"/>
                    <w:rPr>
                      <w:sz w:val="22"/>
                    </w:rPr>
                  </w:pPr>
                  <w:r w:rsidRPr="0095596A">
                    <w:rPr>
                      <w:sz w:val="22"/>
                    </w:rPr>
                    <w:t>236.000,00</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5" w:firstLine="0"/>
                    <w:jc w:val="center"/>
                    <w:rPr>
                      <w:sz w:val="22"/>
                    </w:rPr>
                  </w:pPr>
                  <w:r w:rsidRPr="0095596A">
                    <w:rPr>
                      <w:sz w:val="22"/>
                    </w:rPr>
                    <w:t>236.000,00</w:t>
                  </w:r>
                </w:p>
              </w:tc>
              <w:tc>
                <w:tcPr>
                  <w:tcW w:w="200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3" w:firstLine="0"/>
                    <w:jc w:val="center"/>
                    <w:rPr>
                      <w:sz w:val="22"/>
                    </w:rPr>
                  </w:pPr>
                  <w:r w:rsidRPr="0095596A">
                    <w:rPr>
                      <w:sz w:val="22"/>
                    </w:rPr>
                    <w:t>236.000,00</w:t>
                  </w:r>
                </w:p>
              </w:tc>
            </w:tr>
            <w:tr w:rsidR="001944F1" w:rsidRPr="0095596A">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A4498A" w:rsidP="00A4498A">
                  <w:pPr>
                    <w:spacing w:after="0" w:line="240" w:lineRule="auto"/>
                    <w:ind w:left="0" w:right="54" w:firstLine="0"/>
                    <w:jc w:val="center"/>
                    <w:rPr>
                      <w:b/>
                      <w:sz w:val="22"/>
                    </w:rPr>
                  </w:pPr>
                  <w:r w:rsidRPr="0095596A">
                    <w:rPr>
                      <w:b/>
                      <w:sz w:val="22"/>
                    </w:rPr>
                    <w:t>A230171</w:t>
                  </w:r>
                </w:p>
              </w:tc>
              <w:tc>
                <w:tcPr>
                  <w:tcW w:w="3308"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A4498A" w:rsidP="00C90FE5">
                  <w:pPr>
                    <w:spacing w:after="0" w:line="240" w:lineRule="auto"/>
                    <w:ind w:left="0" w:firstLine="0"/>
                    <w:jc w:val="center"/>
                    <w:rPr>
                      <w:sz w:val="22"/>
                    </w:rPr>
                  </w:pPr>
                  <w:r w:rsidRPr="0095596A">
                    <w:rPr>
                      <w:sz w:val="22"/>
                    </w:rPr>
                    <w:t>Školsko sportsko društvo</w:t>
                  </w:r>
                  <w:r w:rsidR="00C90FE5" w:rsidRPr="0095596A">
                    <w:rPr>
                      <w:sz w:val="22"/>
                    </w:rPr>
                    <w:t xml:space="preserve"> </w:t>
                  </w:r>
                </w:p>
              </w:tc>
              <w:tc>
                <w:tcPr>
                  <w:tcW w:w="212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6" w:firstLine="0"/>
                    <w:jc w:val="center"/>
                    <w:rPr>
                      <w:sz w:val="22"/>
                    </w:rPr>
                  </w:pPr>
                  <w:r w:rsidRPr="0095596A">
                    <w:rPr>
                      <w:sz w:val="22"/>
                    </w:rPr>
                    <w:t>13.000,00</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5" w:firstLine="0"/>
                    <w:jc w:val="center"/>
                    <w:rPr>
                      <w:sz w:val="22"/>
                    </w:rPr>
                  </w:pPr>
                  <w:r w:rsidRPr="0095596A">
                    <w:rPr>
                      <w:sz w:val="22"/>
                    </w:rPr>
                    <w:t>13.000,00</w:t>
                  </w:r>
                </w:p>
              </w:tc>
              <w:tc>
                <w:tcPr>
                  <w:tcW w:w="200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3" w:firstLine="0"/>
                    <w:jc w:val="center"/>
                    <w:rPr>
                      <w:sz w:val="22"/>
                    </w:rPr>
                  </w:pPr>
                  <w:r w:rsidRPr="0095596A">
                    <w:rPr>
                      <w:sz w:val="22"/>
                    </w:rPr>
                    <w:t>13.000,00</w:t>
                  </w:r>
                </w:p>
              </w:tc>
            </w:tr>
            <w:tr w:rsidR="001944F1" w:rsidRPr="0095596A" w:rsidTr="001944F1">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A4498A">
                  <w:pPr>
                    <w:spacing w:after="0" w:line="240" w:lineRule="auto"/>
                    <w:ind w:left="0" w:right="54" w:firstLine="0"/>
                    <w:jc w:val="center"/>
                    <w:rPr>
                      <w:b/>
                      <w:sz w:val="22"/>
                    </w:rPr>
                  </w:pPr>
                  <w:r w:rsidRPr="0095596A">
                    <w:rPr>
                      <w:b/>
                      <w:sz w:val="22"/>
                    </w:rPr>
                    <w:t>A230184</w:t>
                  </w:r>
                </w:p>
              </w:tc>
              <w:tc>
                <w:tcPr>
                  <w:tcW w:w="3308"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A4498A">
                  <w:pPr>
                    <w:spacing w:after="0" w:line="240" w:lineRule="auto"/>
                    <w:ind w:left="0" w:firstLine="0"/>
                    <w:jc w:val="center"/>
                    <w:rPr>
                      <w:sz w:val="22"/>
                    </w:rPr>
                  </w:pPr>
                  <w:r w:rsidRPr="0095596A">
                    <w:rPr>
                      <w:sz w:val="22"/>
                    </w:rPr>
                    <w:t>Zavičajna nastava</w:t>
                  </w:r>
                </w:p>
              </w:tc>
              <w:tc>
                <w:tcPr>
                  <w:tcW w:w="212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6" w:firstLine="0"/>
                    <w:jc w:val="center"/>
                    <w:rPr>
                      <w:sz w:val="22"/>
                    </w:rPr>
                  </w:pPr>
                  <w:r w:rsidRPr="0095596A">
                    <w:rPr>
                      <w:sz w:val="22"/>
                    </w:rPr>
                    <w:t>10.000,00</w:t>
                  </w:r>
                </w:p>
              </w:tc>
              <w:tc>
                <w:tcPr>
                  <w:tcW w:w="2126"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5" w:firstLine="0"/>
                    <w:jc w:val="center"/>
                    <w:rPr>
                      <w:sz w:val="22"/>
                    </w:rPr>
                  </w:pPr>
                  <w:r w:rsidRPr="0095596A">
                    <w:rPr>
                      <w:sz w:val="22"/>
                    </w:rPr>
                    <w:t>10.000,00</w:t>
                  </w:r>
                </w:p>
              </w:tc>
              <w:tc>
                <w:tcPr>
                  <w:tcW w:w="2007" w:type="dxa"/>
                  <w:tcBorders>
                    <w:top w:val="single" w:sz="4" w:space="0" w:color="666666"/>
                    <w:left w:val="single" w:sz="4" w:space="0" w:color="666666"/>
                    <w:bottom w:val="single" w:sz="4" w:space="0" w:color="666666"/>
                    <w:right w:val="single" w:sz="4" w:space="0" w:color="666666"/>
                  </w:tcBorders>
                  <w:shd w:val="clear" w:color="auto" w:fill="FFFFFF" w:themeFill="background1"/>
                </w:tcPr>
                <w:p w:rsidR="001944F1" w:rsidRPr="0095596A" w:rsidRDefault="00C90FE5" w:rsidP="00C90FE5">
                  <w:pPr>
                    <w:spacing w:after="0" w:line="360" w:lineRule="auto"/>
                    <w:ind w:left="0" w:right="53" w:firstLine="0"/>
                    <w:jc w:val="center"/>
                    <w:rPr>
                      <w:sz w:val="22"/>
                    </w:rPr>
                  </w:pPr>
                  <w:r w:rsidRPr="0095596A">
                    <w:rPr>
                      <w:sz w:val="22"/>
                    </w:rPr>
                    <w:t>10.000,00</w:t>
                  </w:r>
                </w:p>
              </w:tc>
            </w:tr>
            <w:tr w:rsidR="001944F1" w:rsidRPr="0095596A">
              <w:trPr>
                <w:trHeight w:val="262"/>
              </w:trPr>
              <w:tc>
                <w:tcPr>
                  <w:tcW w:w="2390"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A4498A">
                  <w:pPr>
                    <w:spacing w:after="0" w:line="240" w:lineRule="auto"/>
                    <w:ind w:left="0" w:right="54" w:firstLine="0"/>
                    <w:jc w:val="center"/>
                    <w:rPr>
                      <w:b/>
                      <w:sz w:val="22"/>
                    </w:rPr>
                  </w:pPr>
                  <w:r w:rsidRPr="0095596A">
                    <w:rPr>
                      <w:b/>
                      <w:sz w:val="22"/>
                    </w:rPr>
                    <w:lastRenderedPageBreak/>
                    <w:t>A230199</w:t>
                  </w:r>
                </w:p>
              </w:tc>
              <w:tc>
                <w:tcPr>
                  <w:tcW w:w="3308"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A4498A">
                  <w:pPr>
                    <w:spacing w:after="0" w:line="240" w:lineRule="auto"/>
                    <w:ind w:left="0" w:firstLine="0"/>
                    <w:jc w:val="center"/>
                    <w:rPr>
                      <w:sz w:val="22"/>
                    </w:rPr>
                  </w:pPr>
                  <w:r w:rsidRPr="0095596A">
                    <w:rPr>
                      <w:sz w:val="22"/>
                    </w:rPr>
                    <w:t>Školska shema voća</w:t>
                  </w:r>
                </w:p>
              </w:tc>
              <w:tc>
                <w:tcPr>
                  <w:tcW w:w="212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6" w:firstLine="0"/>
                    <w:jc w:val="center"/>
                    <w:rPr>
                      <w:sz w:val="22"/>
                    </w:rPr>
                  </w:pPr>
                  <w:r w:rsidRPr="0095596A">
                    <w:rPr>
                      <w:sz w:val="22"/>
                    </w:rPr>
                    <w:t>5.000,00</w:t>
                  </w:r>
                </w:p>
              </w:tc>
              <w:tc>
                <w:tcPr>
                  <w:tcW w:w="2126"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5" w:firstLine="0"/>
                    <w:jc w:val="center"/>
                    <w:rPr>
                      <w:sz w:val="22"/>
                    </w:rPr>
                  </w:pPr>
                  <w:r w:rsidRPr="0095596A">
                    <w:rPr>
                      <w:sz w:val="22"/>
                    </w:rPr>
                    <w:t>5.000,00</w:t>
                  </w:r>
                </w:p>
              </w:tc>
              <w:tc>
                <w:tcPr>
                  <w:tcW w:w="2007" w:type="dxa"/>
                  <w:tcBorders>
                    <w:top w:val="single" w:sz="4" w:space="0" w:color="666666"/>
                    <w:left w:val="single" w:sz="4" w:space="0" w:color="666666"/>
                    <w:bottom w:val="single" w:sz="4" w:space="0" w:color="666666"/>
                    <w:right w:val="single" w:sz="4" w:space="0" w:color="666666"/>
                  </w:tcBorders>
                  <w:shd w:val="clear" w:color="auto" w:fill="CCCCCC"/>
                </w:tcPr>
                <w:p w:rsidR="001944F1" w:rsidRPr="0095596A" w:rsidRDefault="00C90FE5" w:rsidP="00C90FE5">
                  <w:pPr>
                    <w:spacing w:after="0" w:line="360" w:lineRule="auto"/>
                    <w:ind w:left="0" w:right="53" w:firstLine="0"/>
                    <w:jc w:val="center"/>
                    <w:rPr>
                      <w:sz w:val="22"/>
                    </w:rPr>
                  </w:pPr>
                  <w:r w:rsidRPr="0095596A">
                    <w:rPr>
                      <w:sz w:val="22"/>
                    </w:rPr>
                    <w:t>5.000,00</w:t>
                  </w:r>
                </w:p>
              </w:tc>
            </w:tr>
            <w:tr w:rsidR="00C90FE5" w:rsidRPr="0095596A">
              <w:trPr>
                <w:trHeight w:val="263"/>
              </w:trPr>
              <w:tc>
                <w:tcPr>
                  <w:tcW w:w="2390" w:type="dxa"/>
                  <w:tcBorders>
                    <w:top w:val="single" w:sz="4" w:space="0" w:color="666666"/>
                    <w:left w:val="single" w:sz="4" w:space="0" w:color="666666"/>
                    <w:bottom w:val="single" w:sz="4" w:space="0" w:color="666666"/>
                    <w:right w:val="single" w:sz="4" w:space="0" w:color="666666"/>
                  </w:tcBorders>
                </w:tcPr>
                <w:p w:rsidR="00C90FE5" w:rsidRPr="0095596A" w:rsidRDefault="00C90FE5" w:rsidP="00C90FE5">
                  <w:pPr>
                    <w:spacing w:after="0" w:line="259" w:lineRule="auto"/>
                    <w:ind w:left="0" w:right="2" w:firstLine="0"/>
                    <w:jc w:val="center"/>
                    <w:rPr>
                      <w:b/>
                      <w:sz w:val="22"/>
                    </w:rPr>
                  </w:pPr>
                  <w:r w:rsidRPr="0095596A">
                    <w:rPr>
                      <w:b/>
                      <w:sz w:val="22"/>
                    </w:rPr>
                    <w:t xml:space="preserve"> </w:t>
                  </w:r>
                </w:p>
              </w:tc>
              <w:tc>
                <w:tcPr>
                  <w:tcW w:w="3308" w:type="dxa"/>
                  <w:tcBorders>
                    <w:top w:val="single" w:sz="4" w:space="0" w:color="666666"/>
                    <w:left w:val="single" w:sz="4" w:space="0" w:color="666666"/>
                    <w:bottom w:val="single" w:sz="4" w:space="0" w:color="666666"/>
                    <w:right w:val="single" w:sz="4" w:space="0" w:color="666666"/>
                  </w:tcBorders>
                </w:tcPr>
                <w:p w:rsidR="00C90FE5" w:rsidRPr="0095596A" w:rsidRDefault="00C90FE5" w:rsidP="00FF16C0">
                  <w:pPr>
                    <w:spacing w:after="0" w:line="259" w:lineRule="auto"/>
                    <w:ind w:left="0" w:right="54" w:firstLine="0"/>
                    <w:jc w:val="center"/>
                    <w:rPr>
                      <w:b/>
                    </w:rPr>
                  </w:pPr>
                  <w:r w:rsidRPr="0095596A">
                    <w:rPr>
                      <w:b/>
                      <w:sz w:val="22"/>
                    </w:rPr>
                    <w:t xml:space="preserve">Ukupno program </w:t>
                  </w:r>
                  <w:r w:rsidR="00FF16C0" w:rsidRPr="0095596A">
                    <w:rPr>
                      <w:b/>
                      <w:sz w:val="22"/>
                    </w:rPr>
                    <w:t>2301</w:t>
                  </w:r>
                  <w:r w:rsidRPr="0095596A">
                    <w:rPr>
                      <w:b/>
                      <w:sz w:val="22"/>
                    </w:rPr>
                    <w:t xml:space="preserve">: </w:t>
                  </w:r>
                </w:p>
              </w:tc>
              <w:tc>
                <w:tcPr>
                  <w:tcW w:w="2127" w:type="dxa"/>
                  <w:tcBorders>
                    <w:top w:val="single" w:sz="4" w:space="0" w:color="666666"/>
                    <w:left w:val="single" w:sz="4" w:space="0" w:color="666666"/>
                    <w:bottom w:val="single" w:sz="4" w:space="0" w:color="666666"/>
                    <w:right w:val="single" w:sz="4" w:space="0" w:color="666666"/>
                  </w:tcBorders>
                </w:tcPr>
                <w:p w:rsidR="00C90FE5" w:rsidRPr="0095596A" w:rsidRDefault="00C90FE5" w:rsidP="00C90FE5">
                  <w:pPr>
                    <w:spacing w:after="0" w:line="360" w:lineRule="auto"/>
                    <w:ind w:left="0" w:right="56" w:firstLine="0"/>
                    <w:jc w:val="center"/>
                    <w:rPr>
                      <w:b/>
                    </w:rPr>
                  </w:pPr>
                  <w:r w:rsidRPr="0095596A">
                    <w:rPr>
                      <w:b/>
                      <w:sz w:val="22"/>
                    </w:rPr>
                    <w:t xml:space="preserve"> 2.257.099,87</w:t>
                  </w:r>
                </w:p>
              </w:tc>
              <w:tc>
                <w:tcPr>
                  <w:tcW w:w="2126" w:type="dxa"/>
                  <w:tcBorders>
                    <w:top w:val="single" w:sz="4" w:space="0" w:color="666666"/>
                    <w:left w:val="single" w:sz="4" w:space="0" w:color="666666"/>
                    <w:bottom w:val="single" w:sz="4" w:space="0" w:color="666666"/>
                    <w:right w:val="single" w:sz="4" w:space="0" w:color="666666"/>
                  </w:tcBorders>
                </w:tcPr>
                <w:p w:rsidR="00C90FE5" w:rsidRPr="0095596A" w:rsidRDefault="00C90FE5" w:rsidP="00C90FE5">
                  <w:pPr>
                    <w:spacing w:after="0" w:line="360" w:lineRule="auto"/>
                    <w:ind w:left="0" w:right="56" w:firstLine="0"/>
                    <w:jc w:val="center"/>
                    <w:rPr>
                      <w:b/>
                    </w:rPr>
                  </w:pPr>
                  <w:r w:rsidRPr="0095596A">
                    <w:rPr>
                      <w:b/>
                      <w:sz w:val="22"/>
                    </w:rPr>
                    <w:t xml:space="preserve"> 2.257.099,87</w:t>
                  </w:r>
                </w:p>
              </w:tc>
              <w:tc>
                <w:tcPr>
                  <w:tcW w:w="2007" w:type="dxa"/>
                  <w:tcBorders>
                    <w:top w:val="single" w:sz="4" w:space="0" w:color="666666"/>
                    <w:left w:val="single" w:sz="4" w:space="0" w:color="666666"/>
                    <w:bottom w:val="single" w:sz="4" w:space="0" w:color="666666"/>
                    <w:right w:val="single" w:sz="4" w:space="0" w:color="666666"/>
                  </w:tcBorders>
                </w:tcPr>
                <w:p w:rsidR="00C90FE5" w:rsidRPr="0095596A" w:rsidRDefault="00C90FE5" w:rsidP="00C90FE5">
                  <w:pPr>
                    <w:spacing w:after="0" w:line="360" w:lineRule="auto"/>
                    <w:ind w:left="0" w:right="56" w:firstLine="0"/>
                    <w:jc w:val="center"/>
                    <w:rPr>
                      <w:b/>
                    </w:rPr>
                  </w:pPr>
                  <w:r w:rsidRPr="0095596A">
                    <w:rPr>
                      <w:b/>
                      <w:sz w:val="22"/>
                    </w:rPr>
                    <w:t xml:space="preserve"> 2.257.099,87</w:t>
                  </w:r>
                </w:p>
              </w:tc>
            </w:tr>
          </w:tbl>
          <w:p w:rsidR="00D95F45" w:rsidRPr="0095596A" w:rsidRDefault="007B6C1B" w:rsidP="00C418DC">
            <w:pPr>
              <w:shd w:val="clear" w:color="auto" w:fill="FFFFFF" w:themeFill="background1"/>
              <w:spacing w:after="0" w:line="259" w:lineRule="auto"/>
              <w:ind w:left="0" w:firstLine="0"/>
              <w:jc w:val="left"/>
            </w:pPr>
            <w:r w:rsidRPr="0095596A">
              <w:t xml:space="preserve"> </w:t>
            </w:r>
          </w:p>
          <w:p w:rsidR="00D95F45" w:rsidRPr="0095596A" w:rsidRDefault="00C90FE5" w:rsidP="00C418DC">
            <w:pPr>
              <w:shd w:val="clear" w:color="auto" w:fill="FFFFFF" w:themeFill="background1"/>
              <w:spacing w:after="0" w:line="259" w:lineRule="auto"/>
              <w:ind w:left="0" w:firstLine="0"/>
              <w:jc w:val="left"/>
            </w:pPr>
            <w:r w:rsidRPr="0095596A">
              <w:rPr>
                <w:b/>
                <w:sz w:val="22"/>
              </w:rPr>
              <w:t>A230102</w:t>
            </w:r>
            <w:r w:rsidR="007B6C1B" w:rsidRPr="0095596A">
              <w:rPr>
                <w:b/>
                <w:sz w:val="22"/>
              </w:rPr>
              <w:t xml:space="preserve"> </w:t>
            </w:r>
            <w:r w:rsidR="00C418DC" w:rsidRPr="0095596A">
              <w:rPr>
                <w:b/>
                <w:sz w:val="22"/>
              </w:rPr>
              <w:t>Županijska natjecanja u srednjim školama</w:t>
            </w:r>
            <w:r w:rsidR="007B6C1B" w:rsidRPr="0095596A">
              <w:rPr>
                <w:b/>
                <w:sz w:val="22"/>
              </w:rPr>
              <w:t xml:space="preserve"> </w:t>
            </w:r>
          </w:p>
          <w:p w:rsidR="00D95F45" w:rsidRPr="0095596A" w:rsidRDefault="007B6C1B" w:rsidP="00C418DC">
            <w:pPr>
              <w:shd w:val="clear" w:color="auto" w:fill="FFFFFF" w:themeFill="background1"/>
              <w:spacing w:after="14" w:line="267" w:lineRule="auto"/>
              <w:ind w:left="0" w:right="55" w:firstLine="0"/>
              <w:rPr>
                <w:sz w:val="22"/>
              </w:rPr>
            </w:pPr>
            <w:r w:rsidRPr="0095596A">
              <w:rPr>
                <w:b/>
                <w:sz w:val="22"/>
              </w:rPr>
              <w:t xml:space="preserve">                  </w:t>
            </w:r>
            <w:r w:rsidR="00C418DC" w:rsidRPr="0095596A">
              <w:rPr>
                <w:sz w:val="22"/>
              </w:rPr>
              <w:t>Financiranje županijskih natjecanja učenika od izvora financiranja Istarske županije i Školskog sportskog saveza IŽ. Cilj ova aktivnosti je osvajanje sportskih rezultata, kroz jačanje natjecateljskog duha i individualne i ekipne izvrsnosti.</w:t>
            </w:r>
          </w:p>
          <w:p w:rsidR="003E095C" w:rsidRPr="0095596A" w:rsidRDefault="003E095C" w:rsidP="00C418DC">
            <w:pPr>
              <w:shd w:val="clear" w:color="auto" w:fill="FFFFFF" w:themeFill="background1"/>
              <w:spacing w:after="14" w:line="267" w:lineRule="auto"/>
              <w:ind w:left="0" w:right="55" w:firstLine="0"/>
              <w:rPr>
                <w:sz w:val="22"/>
              </w:rPr>
            </w:pPr>
          </w:p>
          <w:p w:rsidR="00D95F45" w:rsidRPr="0095596A" w:rsidRDefault="007B6C1B">
            <w:pPr>
              <w:spacing w:after="12" w:line="259" w:lineRule="auto"/>
              <w:ind w:left="0" w:firstLine="0"/>
              <w:jc w:val="left"/>
            </w:pPr>
            <w:r w:rsidRPr="0095596A">
              <w:rPr>
                <w:b/>
                <w:sz w:val="22"/>
              </w:rPr>
              <w:t>A</w:t>
            </w:r>
            <w:r w:rsidR="00C418DC" w:rsidRPr="0095596A">
              <w:rPr>
                <w:b/>
                <w:sz w:val="22"/>
              </w:rPr>
              <w:t>230104</w:t>
            </w:r>
            <w:r w:rsidRPr="0095596A">
              <w:rPr>
                <w:b/>
                <w:sz w:val="22"/>
              </w:rPr>
              <w:t xml:space="preserve"> </w:t>
            </w:r>
            <w:r w:rsidR="00C418DC" w:rsidRPr="0095596A">
              <w:rPr>
                <w:b/>
                <w:sz w:val="22"/>
              </w:rPr>
              <w:t>Pomoćnici u nastavi (MOZAIK 3)</w:t>
            </w:r>
            <w:r w:rsidRPr="0095596A">
              <w:rPr>
                <w:b/>
                <w:sz w:val="22"/>
              </w:rPr>
              <w:t xml:space="preserve"> </w:t>
            </w:r>
          </w:p>
          <w:p w:rsidR="00D95F45" w:rsidRPr="0095596A" w:rsidRDefault="007B6C1B" w:rsidP="00C418DC">
            <w:pPr>
              <w:spacing w:after="16" w:line="259" w:lineRule="auto"/>
              <w:ind w:left="0" w:firstLine="0"/>
              <w:jc w:val="left"/>
              <w:rPr>
                <w:sz w:val="22"/>
              </w:rPr>
            </w:pPr>
            <w:r w:rsidRPr="0095596A">
              <w:rPr>
                <w:b/>
                <w:sz w:val="22"/>
              </w:rPr>
              <w:t xml:space="preserve">                 </w:t>
            </w:r>
            <w:r w:rsidR="00C418DC" w:rsidRPr="0095596A">
              <w:rPr>
                <w:sz w:val="22"/>
              </w:rPr>
              <w:t>Pružanje pomoći u nastavi učenicima s posebnim potrebama. Kroz pomoć u učenju učenicima s posebnim potrebama kao osnovnim ciljem razvijaju se i posebni ciljevi programa poput prihvaćanja različitosti i veće uključenosti učenika s poteškoćama u društvu općenito.</w:t>
            </w:r>
          </w:p>
          <w:p w:rsidR="003E095C" w:rsidRPr="0095596A" w:rsidRDefault="003E095C" w:rsidP="00C418DC">
            <w:pPr>
              <w:spacing w:after="16" w:line="259" w:lineRule="auto"/>
              <w:ind w:left="0" w:firstLine="0"/>
              <w:jc w:val="left"/>
            </w:pPr>
          </w:p>
          <w:p w:rsidR="00D95F45" w:rsidRPr="0095596A" w:rsidRDefault="007B6C1B">
            <w:pPr>
              <w:spacing w:after="0" w:line="259" w:lineRule="auto"/>
              <w:ind w:left="0" w:firstLine="0"/>
              <w:jc w:val="left"/>
            </w:pPr>
            <w:r w:rsidRPr="0095596A">
              <w:rPr>
                <w:b/>
                <w:sz w:val="22"/>
              </w:rPr>
              <w:t>A</w:t>
            </w:r>
            <w:r w:rsidR="00C418DC" w:rsidRPr="0095596A">
              <w:rPr>
                <w:b/>
                <w:sz w:val="22"/>
              </w:rPr>
              <w:t>230115</w:t>
            </w:r>
            <w:r w:rsidRPr="0095596A">
              <w:rPr>
                <w:b/>
                <w:sz w:val="22"/>
              </w:rPr>
              <w:t xml:space="preserve"> Ostali programi </w:t>
            </w:r>
            <w:r w:rsidR="00C418DC" w:rsidRPr="0095596A">
              <w:rPr>
                <w:b/>
                <w:sz w:val="22"/>
              </w:rPr>
              <w:t>i projekti (B</w:t>
            </w:r>
            <w:r w:rsidR="00F902A6" w:rsidRPr="0095596A">
              <w:rPr>
                <w:b/>
                <w:sz w:val="22"/>
              </w:rPr>
              <w:t>ake it</w:t>
            </w:r>
            <w:r w:rsidR="00C418DC" w:rsidRPr="0095596A">
              <w:rPr>
                <w:b/>
                <w:sz w:val="22"/>
              </w:rPr>
              <w:t xml:space="preserve"> away)</w:t>
            </w:r>
            <w:r w:rsidRPr="0095596A">
              <w:rPr>
                <w:b/>
                <w:sz w:val="22"/>
              </w:rPr>
              <w:t xml:space="preserve"> </w:t>
            </w:r>
          </w:p>
          <w:p w:rsidR="00D95F45" w:rsidRPr="0095596A" w:rsidRDefault="007B6C1B" w:rsidP="00594058">
            <w:pPr>
              <w:spacing w:after="0" w:line="276" w:lineRule="auto"/>
              <w:ind w:left="0" w:right="54" w:firstLine="0"/>
              <w:rPr>
                <w:sz w:val="22"/>
              </w:rPr>
            </w:pPr>
            <w:r w:rsidRPr="0095596A">
              <w:rPr>
                <w:b/>
                <w:sz w:val="22"/>
              </w:rPr>
              <w:t xml:space="preserve">                 </w:t>
            </w:r>
            <w:r w:rsidRPr="0095596A">
              <w:rPr>
                <w:sz w:val="22"/>
              </w:rPr>
              <w:t xml:space="preserve">Financiranje ostalih </w:t>
            </w:r>
            <w:r w:rsidR="00C418DC" w:rsidRPr="0095596A">
              <w:rPr>
                <w:sz w:val="22"/>
              </w:rPr>
              <w:t>manjih programa i projekata učenika iz različitih izvora projekta iz 2021. godine tzv. „Bake it away“ kao produkt spajanja nastavnog i praktičnog dijela učenja kroz uključenost u zajednicu, gdje su učenici iz smjera tehničara za računalstvo kreirali program za 3D printer, za izradu kolačića, a sve u suradnji sa strukovnom školom promovirali na trgu grada Rovinja.</w:t>
            </w:r>
            <w:r w:rsidRPr="0095596A">
              <w:rPr>
                <w:sz w:val="22"/>
              </w:rPr>
              <w:t xml:space="preserve"> </w:t>
            </w:r>
            <w:r w:rsidR="00594058" w:rsidRPr="0095596A">
              <w:rPr>
                <w:sz w:val="22"/>
              </w:rPr>
              <w:t>Pri tom se vodilo brigu o tradicijskoj recepturi te povijesnom kontekstu izrade samih kolačića –suvenira. Cilj ovakvih projekata je praktična primjena naučenog znanja, te veća uključenost u zajednicu, kroz razvoj muldisciplinarnosti i multikulture.</w:t>
            </w:r>
          </w:p>
          <w:p w:rsidR="003E095C" w:rsidRPr="0095596A" w:rsidRDefault="003E095C" w:rsidP="00594058">
            <w:pPr>
              <w:spacing w:after="0" w:line="276" w:lineRule="auto"/>
              <w:ind w:left="0" w:right="54" w:firstLine="0"/>
              <w:rPr>
                <w:sz w:val="22"/>
              </w:rPr>
            </w:pPr>
          </w:p>
          <w:p w:rsidR="00594058" w:rsidRPr="0095596A" w:rsidRDefault="00594058" w:rsidP="00594058">
            <w:pPr>
              <w:spacing w:after="0" w:line="276" w:lineRule="auto"/>
              <w:ind w:left="0" w:right="54" w:firstLine="0"/>
              <w:rPr>
                <w:b/>
                <w:sz w:val="22"/>
              </w:rPr>
            </w:pPr>
            <w:r w:rsidRPr="0095596A">
              <w:rPr>
                <w:b/>
                <w:sz w:val="22"/>
              </w:rPr>
              <w:t>A230137 Stručno usavršavanje učitelja (ŽSV)</w:t>
            </w:r>
          </w:p>
          <w:p w:rsidR="00594058" w:rsidRPr="0095596A" w:rsidRDefault="00594058" w:rsidP="00594058">
            <w:pPr>
              <w:spacing w:after="0" w:line="276" w:lineRule="auto"/>
              <w:ind w:left="0" w:right="54" w:firstLine="0"/>
              <w:rPr>
                <w:sz w:val="22"/>
              </w:rPr>
            </w:pPr>
            <w:r w:rsidRPr="0095596A">
              <w:rPr>
                <w:sz w:val="22"/>
              </w:rPr>
              <w:t xml:space="preserve">                 Financiranje stručnih skupova i županijskih aktiva učitelja kroz organizaciju susreta profesora iz određenih nastavničkih aktiva, uz financiranje određenih tematskih predavanja i gostovanja uvaženih predavača. Cilj ove aktivnosti je stručno usavršavanje nastavnika, motivacija za unapređenje i daljnji rad u svrhu poboljšanja kvalitete nastavnog procesa.</w:t>
            </w:r>
          </w:p>
          <w:p w:rsidR="003E095C" w:rsidRPr="0095596A" w:rsidRDefault="003E095C" w:rsidP="00594058">
            <w:pPr>
              <w:spacing w:after="0" w:line="276" w:lineRule="auto"/>
              <w:ind w:left="0" w:right="54" w:firstLine="0"/>
              <w:rPr>
                <w:sz w:val="22"/>
              </w:rPr>
            </w:pPr>
          </w:p>
          <w:p w:rsidR="00594058" w:rsidRPr="0095596A" w:rsidRDefault="00594058" w:rsidP="00594058">
            <w:pPr>
              <w:spacing w:after="0" w:line="276" w:lineRule="auto"/>
              <w:ind w:left="0" w:right="54" w:firstLine="0"/>
              <w:rPr>
                <w:b/>
                <w:sz w:val="22"/>
              </w:rPr>
            </w:pPr>
            <w:r w:rsidRPr="0095596A">
              <w:rPr>
                <w:b/>
                <w:sz w:val="22"/>
              </w:rPr>
              <w:t>A230138 Smotre, radionice, manifestacije</w:t>
            </w:r>
          </w:p>
          <w:p w:rsidR="00594058" w:rsidRPr="0095596A" w:rsidRDefault="00594058" w:rsidP="00594058">
            <w:pPr>
              <w:spacing w:after="0" w:line="276" w:lineRule="auto"/>
              <w:ind w:left="0" w:right="54" w:firstLine="0"/>
              <w:rPr>
                <w:sz w:val="22"/>
              </w:rPr>
            </w:pPr>
            <w:r w:rsidRPr="0095596A">
              <w:rPr>
                <w:sz w:val="22"/>
              </w:rPr>
              <w:t xml:space="preserve">                 Financiranje sudjelovanja na raznim događanjima radi veće uključenosti u društveni život lokalne zajednice, uglavnom aktivno uključivanje u karnevalsku povorku i sl. manifestacije. Posebni ciljevi aktivnosti jesu očuvanje tradicije, upoznavanje kulture i običaja, multidisciplinarnost (povezivanje nastavnog programa sa zavičajnom nastavom i gradskim manifestacijama). Učenike se time potiče na kreativnost (izrada maski), neformalan način obrazovanja, socijalizaciju i uključivanje u društveni život lokalne zajednice.</w:t>
            </w:r>
          </w:p>
          <w:p w:rsidR="003E095C" w:rsidRDefault="003E095C" w:rsidP="00594058">
            <w:pPr>
              <w:spacing w:after="0" w:line="276" w:lineRule="auto"/>
              <w:ind w:left="0" w:right="54" w:firstLine="0"/>
              <w:rPr>
                <w:sz w:val="22"/>
              </w:rPr>
            </w:pPr>
          </w:p>
          <w:p w:rsidR="00BD5232" w:rsidRDefault="00BD5232" w:rsidP="00594058">
            <w:pPr>
              <w:spacing w:after="0" w:line="276" w:lineRule="auto"/>
              <w:ind w:left="0" w:right="54" w:firstLine="0"/>
              <w:rPr>
                <w:sz w:val="22"/>
              </w:rPr>
            </w:pPr>
          </w:p>
          <w:p w:rsidR="00BD5232" w:rsidRPr="0095596A" w:rsidRDefault="00BD5232" w:rsidP="00594058">
            <w:pPr>
              <w:spacing w:after="0" w:line="276" w:lineRule="auto"/>
              <w:ind w:left="0" w:right="54" w:firstLine="0"/>
              <w:rPr>
                <w:sz w:val="22"/>
              </w:rPr>
            </w:pPr>
          </w:p>
          <w:p w:rsidR="00594058" w:rsidRPr="0095596A" w:rsidRDefault="00594058" w:rsidP="00594058">
            <w:pPr>
              <w:spacing w:after="0" w:line="276" w:lineRule="auto"/>
              <w:ind w:left="0" w:right="54" w:firstLine="0"/>
              <w:rPr>
                <w:b/>
                <w:sz w:val="22"/>
              </w:rPr>
            </w:pPr>
            <w:r w:rsidRPr="0095596A">
              <w:rPr>
                <w:b/>
                <w:sz w:val="22"/>
              </w:rPr>
              <w:lastRenderedPageBreak/>
              <w:t>A230139 Maturalne zabave i završni dan maturanata</w:t>
            </w:r>
          </w:p>
          <w:p w:rsidR="00594058" w:rsidRPr="0095596A" w:rsidRDefault="00594058" w:rsidP="00F902A6">
            <w:pPr>
              <w:spacing w:after="0" w:line="276" w:lineRule="auto"/>
              <w:ind w:left="0" w:right="54" w:firstLine="0"/>
              <w:rPr>
                <w:sz w:val="22"/>
              </w:rPr>
            </w:pPr>
            <w:r w:rsidRPr="0095596A">
              <w:rPr>
                <w:sz w:val="22"/>
              </w:rPr>
              <w:t xml:space="preserve">                 Financiranje aktivnosti maturanata i završne maturalne večeri. </w:t>
            </w:r>
            <w:r w:rsidR="00F902A6" w:rsidRPr="0095596A">
              <w:rPr>
                <w:sz w:val="22"/>
              </w:rPr>
              <w:t>Posebni c</w:t>
            </w:r>
            <w:r w:rsidRPr="0095596A">
              <w:rPr>
                <w:sz w:val="22"/>
              </w:rPr>
              <w:t>ilj</w:t>
            </w:r>
            <w:r w:rsidR="00F902A6" w:rsidRPr="0095596A">
              <w:rPr>
                <w:sz w:val="22"/>
              </w:rPr>
              <w:t>evi</w:t>
            </w:r>
            <w:r w:rsidRPr="0095596A">
              <w:rPr>
                <w:sz w:val="22"/>
              </w:rPr>
              <w:t xml:space="preserve"> ove aktivnosti odražava</w:t>
            </w:r>
            <w:r w:rsidR="00F902A6" w:rsidRPr="0095596A">
              <w:rPr>
                <w:sz w:val="22"/>
              </w:rPr>
              <w:t>ju</w:t>
            </w:r>
            <w:r w:rsidRPr="0095596A">
              <w:rPr>
                <w:sz w:val="22"/>
              </w:rPr>
              <w:t xml:space="preserve"> se kroz gajenje tradicijskih običaja, i promidžbu škole, dok su posebni ciljevi</w:t>
            </w:r>
            <w:r w:rsidR="003E095C" w:rsidRPr="0095596A">
              <w:rPr>
                <w:sz w:val="22"/>
              </w:rPr>
              <w:t>.</w:t>
            </w:r>
          </w:p>
          <w:p w:rsidR="003E095C" w:rsidRPr="0095596A" w:rsidRDefault="003E095C" w:rsidP="00F902A6">
            <w:pPr>
              <w:spacing w:after="0" w:line="276" w:lineRule="auto"/>
              <w:ind w:left="0" w:right="54" w:firstLine="0"/>
              <w:rPr>
                <w:sz w:val="22"/>
              </w:rPr>
            </w:pPr>
          </w:p>
          <w:p w:rsidR="00F902A6" w:rsidRPr="0095596A" w:rsidRDefault="00F902A6" w:rsidP="00F902A6">
            <w:pPr>
              <w:spacing w:after="0" w:line="276" w:lineRule="auto"/>
              <w:ind w:left="0" w:right="54" w:firstLine="0"/>
              <w:rPr>
                <w:b/>
                <w:sz w:val="22"/>
              </w:rPr>
            </w:pPr>
            <w:r w:rsidRPr="0095596A">
              <w:rPr>
                <w:b/>
                <w:sz w:val="22"/>
              </w:rPr>
              <w:t>A230144 Štampanje godišnjaka</w:t>
            </w:r>
          </w:p>
          <w:p w:rsidR="003E095C" w:rsidRDefault="00F902A6" w:rsidP="00F902A6">
            <w:pPr>
              <w:spacing w:after="0" w:line="276" w:lineRule="auto"/>
              <w:ind w:left="0" w:right="54" w:firstLine="0"/>
              <w:rPr>
                <w:sz w:val="22"/>
              </w:rPr>
            </w:pPr>
            <w:r w:rsidRPr="0095596A">
              <w:rPr>
                <w:sz w:val="22"/>
              </w:rPr>
              <w:t xml:space="preserve">                   Financiranje štampanja godišnjaka iz izvora Grada Rovinja te vlastitih sredstava. Ovom aktivnosti se također gaje tradicijski običaji te promiče škola. Tiska se izdanje godišnjaka maturanata generacije 2021/2022 svih rovinjskih srednjih škola. Tisak je izradi  Grafičke škole Zagreb, dok</w:t>
            </w:r>
            <w:r w:rsidR="003E095C" w:rsidRPr="0095596A">
              <w:rPr>
                <w:sz w:val="22"/>
              </w:rPr>
              <w:t xml:space="preserve"> </w:t>
            </w:r>
            <w:r w:rsidRPr="0095596A">
              <w:rPr>
                <w:sz w:val="22"/>
              </w:rPr>
              <w:t>u fina</w:t>
            </w:r>
            <w:r w:rsidR="003E095C" w:rsidRPr="0095596A">
              <w:rPr>
                <w:sz w:val="22"/>
              </w:rPr>
              <w:t>n</w:t>
            </w:r>
            <w:r w:rsidRPr="0095596A">
              <w:rPr>
                <w:sz w:val="22"/>
              </w:rPr>
              <w:t>ciranju istog sudjel</w:t>
            </w:r>
            <w:r w:rsidR="003E095C" w:rsidRPr="0095596A">
              <w:rPr>
                <w:sz w:val="22"/>
              </w:rPr>
              <w:t>u</w:t>
            </w:r>
            <w:r w:rsidRPr="0095596A">
              <w:rPr>
                <w:sz w:val="22"/>
              </w:rPr>
              <w:t>ju sve tri rovinjske srednje škole dok veći dio troška snosi svake godine Grad Rovinj.</w:t>
            </w:r>
          </w:p>
          <w:p w:rsidR="00BD5232" w:rsidRPr="0095596A" w:rsidRDefault="00BD5232" w:rsidP="00F902A6">
            <w:pPr>
              <w:spacing w:after="0" w:line="276" w:lineRule="auto"/>
              <w:ind w:left="0" w:right="54" w:firstLine="0"/>
              <w:rPr>
                <w:sz w:val="22"/>
              </w:rPr>
            </w:pPr>
          </w:p>
          <w:p w:rsidR="00BD5232" w:rsidRPr="00BD5232" w:rsidRDefault="00BD5232" w:rsidP="00BD5232">
            <w:pPr>
              <w:tabs>
                <w:tab w:val="left" w:pos="1125"/>
              </w:tabs>
              <w:ind w:left="0" w:firstLine="0"/>
              <w:rPr>
                <w:b/>
                <w:sz w:val="22"/>
              </w:rPr>
            </w:pPr>
            <w:r w:rsidRPr="00BD5232">
              <w:rPr>
                <w:b/>
                <w:sz w:val="22"/>
              </w:rPr>
              <w:t xml:space="preserve">A230155 Studijska putovanja </w:t>
            </w:r>
          </w:p>
          <w:p w:rsidR="00BD5232" w:rsidRPr="00BD5232" w:rsidRDefault="00BD5232" w:rsidP="00BD5232">
            <w:pPr>
              <w:tabs>
                <w:tab w:val="left" w:pos="1125"/>
              </w:tabs>
              <w:ind w:left="0" w:firstLine="0"/>
              <w:rPr>
                <w:sz w:val="22"/>
              </w:rPr>
            </w:pPr>
            <w:r w:rsidRPr="00BD5232">
              <w:rPr>
                <w:sz w:val="22"/>
              </w:rPr>
              <w:t xml:space="preserve">                 Financiranje troškova profesora i učenika (tzv. „</w:t>
            </w:r>
            <w:proofErr w:type="spellStart"/>
            <w:r w:rsidRPr="00BD5232">
              <w:rPr>
                <w:sz w:val="22"/>
              </w:rPr>
              <w:t>pocket</w:t>
            </w:r>
            <w:proofErr w:type="spellEnd"/>
            <w:r w:rsidRPr="00BD5232">
              <w:rPr>
                <w:sz w:val="22"/>
              </w:rPr>
              <w:t xml:space="preserve"> </w:t>
            </w:r>
            <w:proofErr w:type="spellStart"/>
            <w:r w:rsidRPr="00BD5232">
              <w:rPr>
                <w:sz w:val="22"/>
              </w:rPr>
              <w:t>money</w:t>
            </w:r>
            <w:proofErr w:type="spellEnd"/>
            <w:r w:rsidRPr="00BD5232">
              <w:rPr>
                <w:sz w:val="22"/>
              </w:rPr>
              <w:t>“) na studijskim putovanjima iz donacija trgovačkih društava i od Grada Rovinja. Poticati će sudjelovanje na studijskim putovanjima i u skladu sa nastavnim planom i programom, kao i programi bratimljenja gradova. Razvija se neformalno obrazovanje, multikulturalnost, potiče mobilnost učenika i nastavnika, socijalizacija i upoznavanje novih kultura.</w:t>
            </w:r>
          </w:p>
          <w:p w:rsidR="00BD5232" w:rsidRPr="00BD5232" w:rsidRDefault="00BD5232" w:rsidP="00BD5232">
            <w:pPr>
              <w:tabs>
                <w:tab w:val="left" w:pos="1125"/>
              </w:tabs>
              <w:ind w:left="0" w:firstLine="0"/>
              <w:rPr>
                <w:sz w:val="22"/>
              </w:rPr>
            </w:pPr>
          </w:p>
          <w:p w:rsidR="00BD5232" w:rsidRPr="00BD5232" w:rsidRDefault="00BD5232" w:rsidP="00BD5232">
            <w:pPr>
              <w:tabs>
                <w:tab w:val="left" w:pos="1125"/>
              </w:tabs>
              <w:ind w:left="0" w:firstLine="0"/>
              <w:rPr>
                <w:b/>
                <w:sz w:val="22"/>
              </w:rPr>
            </w:pPr>
            <w:r w:rsidRPr="00BD5232">
              <w:rPr>
                <w:b/>
                <w:sz w:val="22"/>
              </w:rPr>
              <w:t>A230165 Učenički servis</w:t>
            </w:r>
          </w:p>
          <w:p w:rsidR="00BD5232" w:rsidRPr="00BD5232" w:rsidRDefault="00BD5232" w:rsidP="00BD5232">
            <w:pPr>
              <w:tabs>
                <w:tab w:val="left" w:pos="1125"/>
              </w:tabs>
              <w:ind w:left="0" w:firstLine="0"/>
              <w:rPr>
                <w:sz w:val="22"/>
              </w:rPr>
            </w:pPr>
            <w:r w:rsidRPr="00BD5232">
              <w:rPr>
                <w:sz w:val="22"/>
              </w:rPr>
              <w:t xml:space="preserve">               Aktivnost posredovanja u zapošljavanju učenika – zapošljavanje učenika i obračun naknada. Posebni ciljevi jesu uvođenje učenika u poslovni svijet, priprema za daljnje zapošljavanje nakon završetka škole, podizanje učeničkog standarda.</w:t>
            </w:r>
          </w:p>
          <w:p w:rsidR="00BD5232" w:rsidRPr="00BD5232" w:rsidRDefault="00BD5232" w:rsidP="00BD5232">
            <w:pPr>
              <w:tabs>
                <w:tab w:val="left" w:pos="1125"/>
              </w:tabs>
              <w:ind w:left="0" w:firstLine="0"/>
              <w:rPr>
                <w:sz w:val="22"/>
              </w:rPr>
            </w:pPr>
          </w:p>
          <w:p w:rsidR="00BD5232" w:rsidRPr="00BD5232" w:rsidRDefault="00BD5232" w:rsidP="00BD5232">
            <w:pPr>
              <w:tabs>
                <w:tab w:val="left" w:pos="1125"/>
              </w:tabs>
              <w:ind w:left="0" w:firstLine="0"/>
              <w:rPr>
                <w:b/>
                <w:sz w:val="22"/>
              </w:rPr>
            </w:pPr>
            <w:r w:rsidRPr="00BD5232">
              <w:rPr>
                <w:b/>
                <w:sz w:val="22"/>
              </w:rPr>
              <w:t>A230168 Erasmus +</w:t>
            </w:r>
          </w:p>
          <w:p w:rsidR="00BD5232" w:rsidRPr="00BD5232" w:rsidRDefault="00BD5232" w:rsidP="00BD5232">
            <w:pPr>
              <w:tabs>
                <w:tab w:val="left" w:pos="1125"/>
              </w:tabs>
              <w:ind w:left="0" w:firstLine="0"/>
              <w:rPr>
                <w:sz w:val="22"/>
              </w:rPr>
            </w:pPr>
            <w:r w:rsidRPr="00BD5232">
              <w:rPr>
                <w:sz w:val="22"/>
              </w:rPr>
              <w:t xml:space="preserve">                Financiranje međunarodne razmjene učenika iz europskih zemalja iz izvora AMPEU, ima za cilj veću mobilnost učenika i zaposlenih kroz nadilaženje i razbijanje predrasuda – socijalnu koheziju EU.</w:t>
            </w:r>
          </w:p>
          <w:p w:rsidR="00BD5232" w:rsidRPr="00BD5232" w:rsidRDefault="00BD5232" w:rsidP="00BD5232">
            <w:pPr>
              <w:tabs>
                <w:tab w:val="left" w:pos="1125"/>
              </w:tabs>
              <w:ind w:left="0" w:firstLine="0"/>
              <w:rPr>
                <w:sz w:val="22"/>
              </w:rPr>
            </w:pPr>
          </w:p>
          <w:p w:rsidR="00BD5232" w:rsidRPr="00BD5232" w:rsidRDefault="00BD5232" w:rsidP="00BD5232">
            <w:pPr>
              <w:tabs>
                <w:tab w:val="left" w:pos="1125"/>
              </w:tabs>
              <w:ind w:left="0" w:firstLine="0"/>
              <w:rPr>
                <w:b/>
                <w:sz w:val="22"/>
              </w:rPr>
            </w:pPr>
            <w:r w:rsidRPr="00BD5232">
              <w:rPr>
                <w:b/>
                <w:sz w:val="22"/>
              </w:rPr>
              <w:t xml:space="preserve">A230171 Školsko sportsko društvo </w:t>
            </w:r>
          </w:p>
          <w:p w:rsidR="00BD5232" w:rsidRPr="00BD5232" w:rsidRDefault="00BD5232" w:rsidP="00BD5232">
            <w:pPr>
              <w:tabs>
                <w:tab w:val="left" w:pos="1125"/>
              </w:tabs>
              <w:ind w:left="0" w:firstLine="0"/>
              <w:rPr>
                <w:sz w:val="22"/>
              </w:rPr>
            </w:pPr>
            <w:r w:rsidRPr="00BD5232">
              <w:rPr>
                <w:sz w:val="22"/>
              </w:rPr>
              <w:t xml:space="preserve">                Financiranje sredstava za rad i oprema školskog sportskog društva Mladost od strane Sportske zajednice Grada Rovinja. Nabavljaju se rekviziti i oprema (dresovi) za sudjelovanje na sportskim natjecanjima. Poticanje učenika na uključivanje u sportske aktivnosti, povećanjem broja sudionika na županijskim i državnim natjecanje, razvijanje sportskog duha i poticanje zdravog načina života.</w:t>
            </w:r>
          </w:p>
          <w:p w:rsidR="00BD5232" w:rsidRPr="00BD5232" w:rsidRDefault="00BD5232" w:rsidP="00BD5232">
            <w:pPr>
              <w:tabs>
                <w:tab w:val="left" w:pos="1125"/>
              </w:tabs>
              <w:ind w:left="0" w:firstLine="0"/>
              <w:rPr>
                <w:sz w:val="22"/>
              </w:rPr>
            </w:pPr>
          </w:p>
          <w:p w:rsidR="00BD5232" w:rsidRPr="00BD5232" w:rsidRDefault="00BD5232" w:rsidP="00BD5232">
            <w:pPr>
              <w:tabs>
                <w:tab w:val="left" w:pos="1125"/>
              </w:tabs>
              <w:ind w:left="0" w:firstLine="0"/>
              <w:rPr>
                <w:b/>
                <w:sz w:val="22"/>
              </w:rPr>
            </w:pPr>
            <w:r w:rsidRPr="00BD5232">
              <w:rPr>
                <w:b/>
                <w:sz w:val="22"/>
              </w:rPr>
              <w:t>A230184 Zavičajna nastava</w:t>
            </w:r>
          </w:p>
          <w:p w:rsidR="00BD5232" w:rsidRPr="00BD5232" w:rsidRDefault="00BD5232" w:rsidP="00BD5232">
            <w:pPr>
              <w:tabs>
                <w:tab w:val="left" w:pos="1125"/>
              </w:tabs>
              <w:ind w:left="0" w:firstLine="0"/>
              <w:rPr>
                <w:sz w:val="22"/>
              </w:rPr>
            </w:pPr>
            <w:r w:rsidRPr="00BD5232">
              <w:rPr>
                <w:sz w:val="22"/>
              </w:rPr>
              <w:t xml:space="preserve">                Aktivnost koju financira osnivač sa ciljem upoznavanja zavičajne kulturne baštine i razvoja projektne nastave. Razvija se  interdisciplinarnost, neformalno učenje i rad na projektnoj  nastavi. Učenike se potiče na istraživački rad, prezentacijske vještine i timski </w:t>
            </w:r>
            <w:r w:rsidRPr="00BD5232">
              <w:rPr>
                <w:sz w:val="22"/>
              </w:rPr>
              <w:lastRenderedPageBreak/>
              <w:t>rad. Također, poseban naglasak se daje na istraživanje i vrednovanje zavičajne baštine i kulture, te se nastoji povezati sa školskom kurikulumu poput povijesti, geografije, umjetnosti, jezika i dr.</w:t>
            </w:r>
          </w:p>
          <w:p w:rsidR="00BD5232" w:rsidRPr="00BD5232" w:rsidRDefault="00BD5232" w:rsidP="00BD5232">
            <w:pPr>
              <w:tabs>
                <w:tab w:val="left" w:pos="1125"/>
              </w:tabs>
              <w:ind w:left="0" w:firstLine="0"/>
              <w:rPr>
                <w:sz w:val="22"/>
              </w:rPr>
            </w:pPr>
          </w:p>
          <w:p w:rsidR="00BD5232" w:rsidRPr="00BD5232" w:rsidRDefault="00BD5232" w:rsidP="00BD5232">
            <w:pPr>
              <w:tabs>
                <w:tab w:val="left" w:pos="1125"/>
              </w:tabs>
              <w:ind w:left="0" w:firstLine="0"/>
              <w:rPr>
                <w:b/>
                <w:sz w:val="22"/>
              </w:rPr>
            </w:pPr>
            <w:r w:rsidRPr="00BD5232">
              <w:rPr>
                <w:b/>
                <w:sz w:val="22"/>
              </w:rPr>
              <w:t>A230199 Školska shema voća</w:t>
            </w:r>
          </w:p>
          <w:p w:rsidR="00BD5232" w:rsidRPr="00BD5232" w:rsidRDefault="00BD5232" w:rsidP="00BD5232">
            <w:pPr>
              <w:tabs>
                <w:tab w:val="left" w:pos="1125"/>
              </w:tabs>
              <w:ind w:left="0" w:firstLine="0"/>
              <w:rPr>
                <w:sz w:val="22"/>
              </w:rPr>
            </w:pPr>
            <w:r w:rsidRPr="00BD5232">
              <w:rPr>
                <w:sz w:val="22"/>
              </w:rPr>
              <w:t xml:space="preserve">                 Financiranje dostave svježeg voća učenicima od strane agencije za razvoj poljoprivrede. Potiče se zdrav način života, kroz pravilnu prehranu i edukaciju o brizi za vlastito tijelo i zdravlje.</w:t>
            </w:r>
          </w:p>
          <w:p w:rsidR="003E095C" w:rsidRPr="0095596A" w:rsidRDefault="003E095C" w:rsidP="003E095C">
            <w:pPr>
              <w:tabs>
                <w:tab w:val="left" w:pos="1125"/>
              </w:tabs>
              <w:ind w:left="0" w:firstLine="0"/>
              <w:rPr>
                <w:sz w:val="22"/>
              </w:rPr>
            </w:pPr>
          </w:p>
        </w:tc>
      </w:tr>
    </w:tbl>
    <w:p w:rsidR="00BD5232" w:rsidRDefault="00BD5232">
      <w:pPr>
        <w:spacing w:after="0" w:line="259" w:lineRule="auto"/>
        <w:ind w:left="0" w:firstLine="0"/>
        <w:rPr>
          <w:i/>
        </w:rPr>
      </w:pPr>
    </w:p>
    <w:p w:rsidR="00D95F45" w:rsidRPr="0095596A" w:rsidRDefault="007B6C1B">
      <w:pPr>
        <w:spacing w:after="0" w:line="259" w:lineRule="auto"/>
        <w:ind w:left="0" w:firstLine="0"/>
      </w:pPr>
      <w:r w:rsidRPr="0095596A">
        <w:rPr>
          <w:i/>
        </w:rPr>
        <w:t xml:space="preserve"> </w:t>
      </w:r>
    </w:p>
    <w:tbl>
      <w:tblPr>
        <w:tblStyle w:val="TableGrid"/>
        <w:tblW w:w="14285" w:type="dxa"/>
        <w:tblInd w:w="5" w:type="dxa"/>
        <w:tblCellMar>
          <w:top w:w="14" w:type="dxa"/>
          <w:left w:w="110" w:type="dxa"/>
          <w:right w:w="56" w:type="dxa"/>
        </w:tblCellMar>
        <w:tblLook w:val="04A0" w:firstRow="1" w:lastRow="0" w:firstColumn="1" w:lastColumn="0" w:noHBand="0" w:noVBand="1"/>
      </w:tblPr>
      <w:tblGrid>
        <w:gridCol w:w="2093"/>
        <w:gridCol w:w="12192"/>
      </w:tblGrid>
      <w:tr w:rsidR="00D95F45" w:rsidRPr="0095596A">
        <w:trPr>
          <w:trHeight w:val="4314"/>
        </w:trPr>
        <w:tc>
          <w:tcPr>
            <w:tcW w:w="2093"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pPr>
            <w:r w:rsidRPr="0095596A">
              <w:rPr>
                <w:sz w:val="20"/>
              </w:rPr>
              <w:t xml:space="preserve">NAZIV PROGRAMA: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1" w:line="240" w:lineRule="auto"/>
              <w:ind w:left="0" w:firstLine="0"/>
              <w:jc w:val="left"/>
            </w:pPr>
            <w:r w:rsidRPr="0095596A">
              <w:rPr>
                <w:sz w:val="20"/>
              </w:rPr>
              <w:t xml:space="preserve">OPĆI I POSEBNI CILJEVI: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 </w:t>
            </w:r>
          </w:p>
          <w:p w:rsidR="00D95F45" w:rsidRPr="0095596A" w:rsidRDefault="007B6C1B">
            <w:pPr>
              <w:spacing w:after="0" w:line="259" w:lineRule="auto"/>
              <w:ind w:left="0" w:firstLine="0"/>
              <w:jc w:val="left"/>
            </w:pPr>
            <w:r w:rsidRPr="0095596A">
              <w:rPr>
                <w:sz w:val="20"/>
              </w:rPr>
              <w:t xml:space="preserve">NAČIN I SREDSTVA ZA REALIZACIJU PROGRAMA: </w:t>
            </w:r>
          </w:p>
        </w:tc>
        <w:tc>
          <w:tcPr>
            <w:tcW w:w="12192"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0" w:line="259" w:lineRule="auto"/>
              <w:ind w:left="0" w:firstLine="0"/>
              <w:jc w:val="left"/>
            </w:pPr>
            <w:r w:rsidRPr="0095596A">
              <w:t xml:space="preserve"> </w:t>
            </w:r>
          </w:p>
          <w:p w:rsidR="00D95F45" w:rsidRPr="0095596A" w:rsidRDefault="003E095C">
            <w:pPr>
              <w:spacing w:after="0" w:line="259" w:lineRule="auto"/>
              <w:ind w:left="0" w:firstLine="0"/>
              <w:jc w:val="left"/>
            </w:pPr>
            <w:r w:rsidRPr="0095596A">
              <w:rPr>
                <w:b/>
                <w:i/>
              </w:rPr>
              <w:t>2402</w:t>
            </w:r>
            <w:r w:rsidR="007B6C1B" w:rsidRPr="0095596A">
              <w:rPr>
                <w:b/>
                <w:i/>
              </w:rPr>
              <w:t xml:space="preserve"> </w:t>
            </w:r>
            <w:r w:rsidRPr="0095596A">
              <w:rPr>
                <w:b/>
                <w:i/>
              </w:rPr>
              <w:t xml:space="preserve">INVESTICIJSKO ODRŽAVANJE SREDNJIH ŠKOLA </w:t>
            </w:r>
          </w:p>
          <w:p w:rsidR="00D95F45" w:rsidRPr="0095596A" w:rsidRDefault="007B6C1B">
            <w:pPr>
              <w:spacing w:after="23" w:line="259" w:lineRule="auto"/>
              <w:ind w:left="0" w:firstLine="0"/>
              <w:jc w:val="left"/>
            </w:pPr>
            <w:r w:rsidRPr="0095596A">
              <w:t xml:space="preserve"> </w:t>
            </w:r>
          </w:p>
          <w:p w:rsidR="00D95F45" w:rsidRPr="0095596A" w:rsidRDefault="003E095C">
            <w:pPr>
              <w:spacing w:after="22" w:line="259" w:lineRule="auto"/>
              <w:ind w:left="0" w:firstLine="0"/>
              <w:jc w:val="left"/>
            </w:pPr>
            <w:r w:rsidRPr="0095596A">
              <w:t>Investicijsko održavanje građevine i infrastrukture</w:t>
            </w:r>
          </w:p>
          <w:p w:rsidR="003E095C" w:rsidRPr="0095596A" w:rsidRDefault="003E095C">
            <w:pPr>
              <w:spacing w:after="22" w:line="259" w:lineRule="auto"/>
              <w:ind w:left="0" w:firstLine="0"/>
              <w:jc w:val="left"/>
            </w:pPr>
          </w:p>
          <w:p w:rsidR="00D95F45" w:rsidRPr="0095596A" w:rsidRDefault="007B6C1B">
            <w:pPr>
              <w:spacing w:after="0" w:line="259" w:lineRule="auto"/>
              <w:ind w:left="0" w:firstLine="0"/>
              <w:jc w:val="left"/>
            </w:pPr>
            <w:r w:rsidRPr="0095596A">
              <w:rPr>
                <w:i/>
              </w:rPr>
              <w:t xml:space="preserve">Ovaj program provodit će se kroz </w:t>
            </w:r>
            <w:r w:rsidRPr="0095596A">
              <w:rPr>
                <w:i/>
                <w:u w:val="single" w:color="000000"/>
              </w:rPr>
              <w:t>sljedeće aktivnosti i projekte</w:t>
            </w:r>
            <w:r w:rsidRPr="0095596A">
              <w:rPr>
                <w:i/>
              </w:rPr>
              <w:t xml:space="preserve">: </w:t>
            </w:r>
          </w:p>
          <w:p w:rsidR="00D95F45" w:rsidRPr="0095596A" w:rsidRDefault="007B6C1B">
            <w:pPr>
              <w:spacing w:after="0" w:line="259" w:lineRule="auto"/>
              <w:ind w:left="0" w:firstLine="0"/>
              <w:jc w:val="left"/>
            </w:pPr>
            <w:r w:rsidRPr="0095596A">
              <w:t xml:space="preserve"> </w:t>
            </w:r>
          </w:p>
          <w:tbl>
            <w:tblPr>
              <w:tblStyle w:val="TableGrid"/>
              <w:tblW w:w="11959" w:type="dxa"/>
              <w:tblInd w:w="8" w:type="dxa"/>
              <w:tblCellMar>
                <w:top w:w="12" w:type="dxa"/>
                <w:left w:w="107" w:type="dxa"/>
                <w:right w:w="115" w:type="dxa"/>
              </w:tblCellMar>
              <w:tblLook w:val="04A0" w:firstRow="1" w:lastRow="0" w:firstColumn="1" w:lastColumn="0" w:noHBand="0" w:noVBand="1"/>
            </w:tblPr>
            <w:tblGrid>
              <w:gridCol w:w="2390"/>
              <w:gridCol w:w="3308"/>
              <w:gridCol w:w="2127"/>
              <w:gridCol w:w="2126"/>
              <w:gridCol w:w="2008"/>
            </w:tblGrid>
            <w:tr w:rsidR="00D95F45" w:rsidRPr="0095596A">
              <w:trPr>
                <w:trHeight w:val="530"/>
              </w:trPr>
              <w:tc>
                <w:tcPr>
                  <w:tcW w:w="2390" w:type="dxa"/>
                  <w:tcBorders>
                    <w:top w:val="single" w:sz="4" w:space="0" w:color="666666"/>
                    <w:left w:val="single" w:sz="4" w:space="0" w:color="666666"/>
                    <w:bottom w:val="single" w:sz="12" w:space="0" w:color="666666"/>
                    <w:right w:val="single" w:sz="4" w:space="0" w:color="666666"/>
                  </w:tcBorders>
                </w:tcPr>
                <w:p w:rsidR="00D95F45" w:rsidRPr="0095596A" w:rsidRDefault="007B6C1B">
                  <w:pPr>
                    <w:spacing w:after="0" w:line="259" w:lineRule="auto"/>
                    <w:ind w:left="0" w:firstLine="0"/>
                    <w:jc w:val="center"/>
                  </w:pPr>
                  <w:r w:rsidRPr="0095596A">
                    <w:rPr>
                      <w:b/>
                      <w:sz w:val="22"/>
                    </w:rPr>
                    <w:t>Brojčana oznaka</w:t>
                  </w:r>
                  <w:r w:rsidRPr="0095596A">
                    <w:rPr>
                      <w:sz w:val="22"/>
                    </w:rPr>
                    <w:t xml:space="preserve"> </w:t>
                  </w:r>
                  <w:r w:rsidRPr="0095596A">
                    <w:rPr>
                      <w:b/>
                      <w:sz w:val="22"/>
                    </w:rPr>
                    <w:t>aktivnosti/projekta</w:t>
                  </w:r>
                  <w:r w:rsidRPr="0095596A">
                    <w:rPr>
                      <w:sz w:val="22"/>
                    </w:rPr>
                    <w:t xml:space="preserve"> </w:t>
                  </w:r>
                </w:p>
              </w:tc>
              <w:tc>
                <w:tcPr>
                  <w:tcW w:w="3308" w:type="dxa"/>
                  <w:tcBorders>
                    <w:top w:val="single" w:sz="4" w:space="0" w:color="666666"/>
                    <w:left w:val="single" w:sz="4" w:space="0" w:color="666666"/>
                    <w:bottom w:val="single" w:sz="12" w:space="0" w:color="666666"/>
                    <w:right w:val="single" w:sz="4" w:space="0" w:color="666666"/>
                  </w:tcBorders>
                </w:tcPr>
                <w:p w:rsidR="00D95F45" w:rsidRPr="0095596A" w:rsidRDefault="007B6C1B">
                  <w:pPr>
                    <w:spacing w:after="0" w:line="259" w:lineRule="auto"/>
                    <w:ind w:left="63" w:firstLine="0"/>
                    <w:jc w:val="center"/>
                  </w:pPr>
                  <w:r w:rsidRPr="0095596A">
                    <w:rPr>
                      <w:sz w:val="22"/>
                    </w:rPr>
                    <w:t xml:space="preserve"> </w:t>
                  </w:r>
                </w:p>
                <w:p w:rsidR="00D95F45" w:rsidRPr="0095596A" w:rsidRDefault="007B6C1B">
                  <w:pPr>
                    <w:spacing w:after="0" w:line="259" w:lineRule="auto"/>
                    <w:ind w:left="9" w:firstLine="0"/>
                    <w:jc w:val="center"/>
                  </w:pPr>
                  <w:r w:rsidRPr="0095596A">
                    <w:rPr>
                      <w:b/>
                      <w:sz w:val="22"/>
                    </w:rPr>
                    <w:t>Naziv aktivnosti/projekta</w:t>
                  </w:r>
                  <w:r w:rsidRPr="0095596A">
                    <w:rPr>
                      <w:sz w:val="22"/>
                    </w:rPr>
                    <w:t xml:space="preserve"> </w:t>
                  </w:r>
                </w:p>
              </w:tc>
              <w:tc>
                <w:tcPr>
                  <w:tcW w:w="2127" w:type="dxa"/>
                  <w:tcBorders>
                    <w:top w:val="single" w:sz="4" w:space="0" w:color="666666"/>
                    <w:left w:val="single" w:sz="4" w:space="0" w:color="666666"/>
                    <w:bottom w:val="single" w:sz="12" w:space="0" w:color="666666"/>
                    <w:right w:val="single" w:sz="4" w:space="0" w:color="666666"/>
                  </w:tcBorders>
                </w:tcPr>
                <w:p w:rsidR="00D95F45" w:rsidRPr="0095596A" w:rsidRDefault="007B6C1B">
                  <w:pPr>
                    <w:spacing w:after="0" w:line="259" w:lineRule="auto"/>
                    <w:ind w:left="63" w:firstLine="0"/>
                    <w:jc w:val="center"/>
                  </w:pPr>
                  <w:r w:rsidRPr="0095596A">
                    <w:rPr>
                      <w:sz w:val="22"/>
                    </w:rPr>
                    <w:t xml:space="preserve"> </w:t>
                  </w:r>
                </w:p>
                <w:p w:rsidR="00D95F45" w:rsidRPr="0095596A" w:rsidRDefault="003E095C">
                  <w:pPr>
                    <w:spacing w:after="0" w:line="259" w:lineRule="auto"/>
                    <w:ind w:firstLine="0"/>
                    <w:jc w:val="center"/>
                  </w:pPr>
                  <w:r w:rsidRPr="0095596A">
                    <w:rPr>
                      <w:b/>
                      <w:sz w:val="22"/>
                    </w:rPr>
                    <w:t>2022</w:t>
                  </w:r>
                  <w:r w:rsidR="007B6C1B" w:rsidRPr="0095596A">
                    <w:rPr>
                      <w:b/>
                      <w:sz w:val="22"/>
                    </w:rPr>
                    <w:t>.</w:t>
                  </w:r>
                  <w:r w:rsidR="007B6C1B" w:rsidRPr="0095596A">
                    <w:rPr>
                      <w:sz w:val="22"/>
                    </w:rPr>
                    <w:t xml:space="preserve"> </w:t>
                  </w:r>
                </w:p>
              </w:tc>
              <w:tc>
                <w:tcPr>
                  <w:tcW w:w="2126" w:type="dxa"/>
                  <w:tcBorders>
                    <w:top w:val="single" w:sz="4" w:space="0" w:color="666666"/>
                    <w:left w:val="single" w:sz="4" w:space="0" w:color="666666"/>
                    <w:bottom w:val="single" w:sz="12" w:space="0" w:color="666666"/>
                    <w:right w:val="single" w:sz="4" w:space="0" w:color="666666"/>
                  </w:tcBorders>
                </w:tcPr>
                <w:p w:rsidR="00D95F45" w:rsidRPr="0095596A" w:rsidRDefault="007B6C1B">
                  <w:pPr>
                    <w:spacing w:after="0" w:line="259" w:lineRule="auto"/>
                    <w:ind w:left="64" w:firstLine="0"/>
                    <w:jc w:val="center"/>
                  </w:pPr>
                  <w:r w:rsidRPr="0095596A">
                    <w:rPr>
                      <w:sz w:val="22"/>
                    </w:rPr>
                    <w:t xml:space="preserve"> </w:t>
                  </w:r>
                </w:p>
                <w:p w:rsidR="00D95F45" w:rsidRPr="0095596A" w:rsidRDefault="007B6C1B" w:rsidP="003E095C">
                  <w:pPr>
                    <w:spacing w:after="0" w:line="259" w:lineRule="auto"/>
                    <w:ind w:left="11" w:firstLine="0"/>
                    <w:jc w:val="center"/>
                  </w:pPr>
                  <w:r w:rsidRPr="0095596A">
                    <w:rPr>
                      <w:b/>
                      <w:sz w:val="22"/>
                    </w:rPr>
                    <w:t>202</w:t>
                  </w:r>
                  <w:r w:rsidR="003E095C" w:rsidRPr="0095596A">
                    <w:rPr>
                      <w:b/>
                      <w:sz w:val="22"/>
                    </w:rPr>
                    <w:t>3</w:t>
                  </w:r>
                  <w:r w:rsidRPr="0095596A">
                    <w:rPr>
                      <w:b/>
                      <w:sz w:val="22"/>
                    </w:rPr>
                    <w:t>.</w:t>
                  </w:r>
                  <w:r w:rsidRPr="0095596A">
                    <w:rPr>
                      <w:sz w:val="22"/>
                    </w:rPr>
                    <w:t xml:space="preserve"> </w:t>
                  </w:r>
                </w:p>
              </w:tc>
              <w:tc>
                <w:tcPr>
                  <w:tcW w:w="2008" w:type="dxa"/>
                  <w:tcBorders>
                    <w:top w:val="single" w:sz="4" w:space="0" w:color="666666"/>
                    <w:left w:val="single" w:sz="4" w:space="0" w:color="666666"/>
                    <w:bottom w:val="single" w:sz="12" w:space="0" w:color="666666"/>
                    <w:right w:val="single" w:sz="4" w:space="0" w:color="666666"/>
                  </w:tcBorders>
                </w:tcPr>
                <w:p w:rsidR="00D95F45" w:rsidRPr="0095596A" w:rsidRDefault="007B6C1B">
                  <w:pPr>
                    <w:spacing w:after="0" w:line="259" w:lineRule="auto"/>
                    <w:ind w:left="63" w:firstLine="0"/>
                    <w:jc w:val="center"/>
                  </w:pPr>
                  <w:r w:rsidRPr="0095596A">
                    <w:rPr>
                      <w:sz w:val="22"/>
                    </w:rPr>
                    <w:t xml:space="preserve"> </w:t>
                  </w:r>
                </w:p>
                <w:p w:rsidR="00D95F45" w:rsidRPr="0095596A" w:rsidRDefault="007B6C1B" w:rsidP="003E095C">
                  <w:pPr>
                    <w:spacing w:after="0" w:line="259" w:lineRule="auto"/>
                    <w:ind w:firstLine="0"/>
                    <w:jc w:val="center"/>
                  </w:pPr>
                  <w:r w:rsidRPr="0095596A">
                    <w:rPr>
                      <w:b/>
                      <w:sz w:val="22"/>
                    </w:rPr>
                    <w:t>202</w:t>
                  </w:r>
                  <w:r w:rsidR="003E095C" w:rsidRPr="0095596A">
                    <w:rPr>
                      <w:b/>
                      <w:sz w:val="22"/>
                    </w:rPr>
                    <w:t>4</w:t>
                  </w:r>
                  <w:r w:rsidRPr="0095596A">
                    <w:rPr>
                      <w:b/>
                      <w:sz w:val="22"/>
                    </w:rPr>
                    <w:t>.</w:t>
                  </w:r>
                  <w:r w:rsidRPr="0095596A">
                    <w:rPr>
                      <w:sz w:val="22"/>
                    </w:rPr>
                    <w:t xml:space="preserve"> </w:t>
                  </w:r>
                </w:p>
              </w:tc>
            </w:tr>
            <w:tr w:rsidR="00D95F45" w:rsidRPr="0095596A">
              <w:trPr>
                <w:trHeight w:val="532"/>
              </w:trPr>
              <w:tc>
                <w:tcPr>
                  <w:tcW w:w="2390"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3E095C">
                  <w:pPr>
                    <w:spacing w:after="0" w:line="259" w:lineRule="auto"/>
                    <w:ind w:left="7" w:firstLine="0"/>
                    <w:jc w:val="center"/>
                  </w:pPr>
                  <w:r w:rsidRPr="0095596A">
                    <w:rPr>
                      <w:b/>
                      <w:sz w:val="22"/>
                    </w:rPr>
                    <w:t>A240201</w:t>
                  </w:r>
                  <w:r w:rsidR="007B6C1B" w:rsidRPr="0095596A">
                    <w:rPr>
                      <w:b/>
                      <w:sz w:val="22"/>
                    </w:rPr>
                    <w:t xml:space="preserve"> </w:t>
                  </w:r>
                </w:p>
              </w:tc>
              <w:tc>
                <w:tcPr>
                  <w:tcW w:w="3308"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3E095C">
                  <w:pPr>
                    <w:spacing w:after="0" w:line="259" w:lineRule="auto"/>
                    <w:ind w:left="11" w:firstLine="0"/>
                    <w:jc w:val="center"/>
                  </w:pPr>
                  <w:r w:rsidRPr="0095596A">
                    <w:rPr>
                      <w:sz w:val="22"/>
                    </w:rPr>
                    <w:t>Investicijsko održavanje SŠ minimalni standard</w:t>
                  </w:r>
                  <w:r w:rsidR="007B6C1B" w:rsidRPr="0095596A">
                    <w:rPr>
                      <w:sz w:val="22"/>
                    </w:rPr>
                    <w:t xml:space="preserve"> </w:t>
                  </w:r>
                </w:p>
              </w:tc>
              <w:tc>
                <w:tcPr>
                  <w:tcW w:w="2127"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3E095C">
                  <w:pPr>
                    <w:spacing w:after="0" w:line="259" w:lineRule="auto"/>
                    <w:ind w:left="8" w:firstLine="0"/>
                    <w:jc w:val="center"/>
                  </w:pPr>
                  <w:r w:rsidRPr="0095596A">
                    <w:rPr>
                      <w:sz w:val="22"/>
                    </w:rPr>
                    <w:t>0,00</w:t>
                  </w:r>
                  <w:r w:rsidR="007B6C1B" w:rsidRPr="0095596A">
                    <w:rPr>
                      <w:sz w:val="22"/>
                    </w:rPr>
                    <w:t xml:space="preserve"> </w:t>
                  </w:r>
                </w:p>
              </w:tc>
              <w:tc>
                <w:tcPr>
                  <w:tcW w:w="2126"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3E095C">
                  <w:pPr>
                    <w:spacing w:after="0" w:line="259" w:lineRule="auto"/>
                    <w:ind w:left="8" w:firstLine="0"/>
                    <w:jc w:val="center"/>
                  </w:pPr>
                  <w:r w:rsidRPr="0095596A">
                    <w:rPr>
                      <w:sz w:val="22"/>
                    </w:rPr>
                    <w:t>0,00</w:t>
                  </w:r>
                </w:p>
              </w:tc>
              <w:tc>
                <w:tcPr>
                  <w:tcW w:w="2008"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3E095C">
                  <w:pPr>
                    <w:spacing w:after="0" w:line="259" w:lineRule="auto"/>
                    <w:ind w:left="12" w:firstLine="0"/>
                    <w:jc w:val="center"/>
                  </w:pPr>
                  <w:r w:rsidRPr="0095596A">
                    <w:rPr>
                      <w:sz w:val="22"/>
                    </w:rPr>
                    <w:t>0,00</w:t>
                  </w:r>
                  <w:r w:rsidR="007B6C1B" w:rsidRPr="0095596A">
                    <w:rPr>
                      <w:sz w:val="22"/>
                    </w:rPr>
                    <w:t xml:space="preserve"> </w:t>
                  </w:r>
                </w:p>
              </w:tc>
            </w:tr>
            <w:tr w:rsidR="00D95F45" w:rsidRPr="0095596A">
              <w:trPr>
                <w:trHeight w:val="265"/>
              </w:trPr>
              <w:tc>
                <w:tcPr>
                  <w:tcW w:w="2390" w:type="dxa"/>
                  <w:tcBorders>
                    <w:top w:val="single" w:sz="4" w:space="0" w:color="666666"/>
                    <w:left w:val="single" w:sz="4" w:space="0" w:color="666666"/>
                    <w:bottom w:val="single" w:sz="4" w:space="0" w:color="666666"/>
                    <w:right w:val="single" w:sz="4" w:space="0" w:color="666666"/>
                  </w:tcBorders>
                </w:tcPr>
                <w:p w:rsidR="00D95F45" w:rsidRPr="0095596A" w:rsidRDefault="007B6C1B">
                  <w:pPr>
                    <w:spacing w:after="0" w:line="259" w:lineRule="auto"/>
                    <w:ind w:left="0" w:firstLine="0"/>
                    <w:jc w:val="left"/>
                  </w:pPr>
                  <w:r w:rsidRPr="0095596A">
                    <w:rPr>
                      <w:b/>
                      <w:sz w:val="22"/>
                    </w:rPr>
                    <w:t xml:space="preserve"> </w:t>
                  </w:r>
                </w:p>
              </w:tc>
              <w:tc>
                <w:tcPr>
                  <w:tcW w:w="3308" w:type="dxa"/>
                  <w:tcBorders>
                    <w:top w:val="single" w:sz="4" w:space="0" w:color="666666"/>
                    <w:left w:val="single" w:sz="4" w:space="0" w:color="666666"/>
                    <w:bottom w:val="single" w:sz="4" w:space="0" w:color="666666"/>
                    <w:right w:val="single" w:sz="4" w:space="0" w:color="666666"/>
                  </w:tcBorders>
                </w:tcPr>
                <w:p w:rsidR="00D95F45" w:rsidRPr="0095596A" w:rsidRDefault="007B6C1B" w:rsidP="00FF16C0">
                  <w:pPr>
                    <w:spacing w:after="0" w:line="259" w:lineRule="auto"/>
                    <w:ind w:firstLine="0"/>
                    <w:jc w:val="center"/>
                  </w:pPr>
                  <w:r w:rsidRPr="0095596A">
                    <w:rPr>
                      <w:b/>
                      <w:sz w:val="22"/>
                    </w:rPr>
                    <w:t xml:space="preserve">Ukupno program </w:t>
                  </w:r>
                  <w:r w:rsidR="00FF16C0" w:rsidRPr="0095596A">
                    <w:rPr>
                      <w:b/>
                      <w:sz w:val="22"/>
                    </w:rPr>
                    <w:t>2402:</w:t>
                  </w:r>
                  <w:r w:rsidRPr="0095596A">
                    <w:rPr>
                      <w:sz w:val="22"/>
                    </w:rPr>
                    <w:t xml:space="preserve"> </w:t>
                  </w:r>
                </w:p>
              </w:tc>
              <w:tc>
                <w:tcPr>
                  <w:tcW w:w="2127" w:type="dxa"/>
                  <w:tcBorders>
                    <w:top w:val="single" w:sz="4" w:space="0" w:color="666666"/>
                    <w:left w:val="single" w:sz="4" w:space="0" w:color="666666"/>
                    <w:bottom w:val="single" w:sz="4" w:space="0" w:color="666666"/>
                    <w:right w:val="single" w:sz="4" w:space="0" w:color="666666"/>
                  </w:tcBorders>
                </w:tcPr>
                <w:p w:rsidR="00D95F45" w:rsidRPr="0095596A" w:rsidRDefault="003E095C">
                  <w:pPr>
                    <w:spacing w:after="0" w:line="259" w:lineRule="auto"/>
                    <w:ind w:left="8" w:firstLine="0"/>
                    <w:jc w:val="center"/>
                  </w:pPr>
                  <w:r w:rsidRPr="0095596A">
                    <w:rPr>
                      <w:b/>
                      <w:sz w:val="22"/>
                    </w:rPr>
                    <w:t>0,00</w:t>
                  </w:r>
                </w:p>
              </w:tc>
              <w:tc>
                <w:tcPr>
                  <w:tcW w:w="2126" w:type="dxa"/>
                  <w:tcBorders>
                    <w:top w:val="single" w:sz="4" w:space="0" w:color="666666"/>
                    <w:left w:val="single" w:sz="4" w:space="0" w:color="666666"/>
                    <w:bottom w:val="single" w:sz="4" w:space="0" w:color="666666"/>
                    <w:right w:val="single" w:sz="4" w:space="0" w:color="666666"/>
                  </w:tcBorders>
                </w:tcPr>
                <w:p w:rsidR="00D95F45" w:rsidRPr="0095596A" w:rsidRDefault="007B6C1B" w:rsidP="003E095C">
                  <w:pPr>
                    <w:spacing w:after="0" w:line="259" w:lineRule="auto"/>
                    <w:ind w:left="8" w:firstLine="0"/>
                    <w:jc w:val="center"/>
                  </w:pPr>
                  <w:r w:rsidRPr="0095596A">
                    <w:rPr>
                      <w:b/>
                      <w:sz w:val="22"/>
                    </w:rPr>
                    <w:t xml:space="preserve">0,00 </w:t>
                  </w:r>
                </w:p>
              </w:tc>
              <w:tc>
                <w:tcPr>
                  <w:tcW w:w="2008" w:type="dxa"/>
                  <w:tcBorders>
                    <w:top w:val="single" w:sz="4" w:space="0" w:color="666666"/>
                    <w:left w:val="single" w:sz="4" w:space="0" w:color="666666"/>
                    <w:bottom w:val="single" w:sz="4" w:space="0" w:color="666666"/>
                    <w:right w:val="single" w:sz="4" w:space="0" w:color="666666"/>
                  </w:tcBorders>
                </w:tcPr>
                <w:p w:rsidR="00D95F45" w:rsidRPr="0095596A" w:rsidRDefault="007B6C1B">
                  <w:pPr>
                    <w:spacing w:after="0" w:line="259" w:lineRule="auto"/>
                    <w:ind w:left="12" w:firstLine="0"/>
                    <w:jc w:val="center"/>
                  </w:pPr>
                  <w:r w:rsidRPr="0095596A">
                    <w:rPr>
                      <w:b/>
                      <w:sz w:val="22"/>
                    </w:rPr>
                    <w:t xml:space="preserve">0,00 </w:t>
                  </w:r>
                </w:p>
              </w:tc>
            </w:tr>
          </w:tbl>
          <w:p w:rsidR="00D95F45" w:rsidRPr="0095596A" w:rsidRDefault="007B6C1B">
            <w:pPr>
              <w:spacing w:after="0" w:line="259" w:lineRule="auto"/>
              <w:ind w:left="0" w:firstLine="0"/>
              <w:jc w:val="left"/>
            </w:pPr>
            <w:r w:rsidRPr="0095596A">
              <w:t xml:space="preserve"> </w:t>
            </w:r>
          </w:p>
          <w:p w:rsidR="00D95F45" w:rsidRPr="0095596A" w:rsidRDefault="007B6C1B">
            <w:pPr>
              <w:spacing w:after="12" w:line="259" w:lineRule="auto"/>
              <w:ind w:left="0" w:firstLine="0"/>
              <w:jc w:val="left"/>
            </w:pPr>
            <w:r w:rsidRPr="0095596A">
              <w:rPr>
                <w:b/>
                <w:sz w:val="22"/>
              </w:rPr>
              <w:t>A</w:t>
            </w:r>
            <w:r w:rsidR="008D461C" w:rsidRPr="0095596A">
              <w:rPr>
                <w:b/>
                <w:sz w:val="22"/>
              </w:rPr>
              <w:t>2</w:t>
            </w:r>
            <w:r w:rsidRPr="0095596A">
              <w:rPr>
                <w:b/>
                <w:sz w:val="22"/>
              </w:rPr>
              <w:t>40</w:t>
            </w:r>
            <w:r w:rsidR="008D461C" w:rsidRPr="0095596A">
              <w:rPr>
                <w:b/>
                <w:sz w:val="22"/>
              </w:rPr>
              <w:t xml:space="preserve">201 </w:t>
            </w:r>
            <w:r w:rsidRPr="0095596A">
              <w:rPr>
                <w:b/>
                <w:sz w:val="22"/>
              </w:rPr>
              <w:t xml:space="preserve"> </w:t>
            </w:r>
            <w:r w:rsidR="008D461C" w:rsidRPr="0095596A">
              <w:rPr>
                <w:b/>
                <w:sz w:val="22"/>
              </w:rPr>
              <w:t>Investicijsko održavanje SŠ minimalni standard</w:t>
            </w:r>
          </w:p>
          <w:p w:rsidR="00D95F45" w:rsidRPr="0095596A" w:rsidRDefault="007B6C1B" w:rsidP="008D461C">
            <w:pPr>
              <w:spacing w:after="0" w:line="259" w:lineRule="auto"/>
              <w:ind w:left="0" w:firstLine="0"/>
              <w:rPr>
                <w:sz w:val="22"/>
              </w:rPr>
            </w:pPr>
            <w:r w:rsidRPr="0095596A">
              <w:rPr>
                <w:b/>
                <w:sz w:val="22"/>
              </w:rPr>
              <w:t xml:space="preserve">                  </w:t>
            </w:r>
            <w:r w:rsidRPr="0095596A">
              <w:rPr>
                <w:sz w:val="22"/>
              </w:rPr>
              <w:t xml:space="preserve">Financiranje </w:t>
            </w:r>
            <w:r w:rsidR="008D461C" w:rsidRPr="0095596A">
              <w:rPr>
                <w:sz w:val="22"/>
              </w:rPr>
              <w:t>troškova održavanje zgrade škole i podizanje standarda, od strane osnivača (izvor financiranja Istarska županija).</w:t>
            </w:r>
          </w:p>
          <w:p w:rsidR="008D461C" w:rsidRPr="0095596A" w:rsidRDefault="008D461C" w:rsidP="008D461C">
            <w:pPr>
              <w:spacing w:after="0" w:line="259" w:lineRule="auto"/>
              <w:ind w:left="0" w:firstLine="0"/>
            </w:pPr>
            <w:r w:rsidRPr="0095596A">
              <w:t>Sanacija povremenih šteta kao i redovita briga o ulaganju – podizanja standarda i vrijednosti same građevine, tekuće investicijsko održavanje. Aktivnost po stvarnom trošku, plan se ažurira prema realizaciji kroz tzv.izmjene i dopune financijskog plana.</w:t>
            </w:r>
          </w:p>
        </w:tc>
      </w:tr>
    </w:tbl>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pPr>
      <w:r w:rsidRPr="0095596A">
        <w:rPr>
          <w:i/>
        </w:rPr>
        <w:t xml:space="preserve"> </w:t>
      </w:r>
    </w:p>
    <w:p w:rsidR="008D461C" w:rsidRPr="0095596A" w:rsidRDefault="007B6C1B">
      <w:pPr>
        <w:spacing w:after="0" w:line="259" w:lineRule="auto"/>
        <w:ind w:left="0" w:firstLine="0"/>
      </w:pPr>
      <w:r w:rsidRPr="0095596A">
        <w:rPr>
          <w:i/>
        </w:rPr>
        <w:t xml:space="preserve"> </w:t>
      </w:r>
    </w:p>
    <w:tbl>
      <w:tblPr>
        <w:tblStyle w:val="TableGrid"/>
        <w:tblW w:w="14285" w:type="dxa"/>
        <w:tblInd w:w="5" w:type="dxa"/>
        <w:tblCellMar>
          <w:top w:w="14" w:type="dxa"/>
          <w:left w:w="110" w:type="dxa"/>
          <w:right w:w="56" w:type="dxa"/>
        </w:tblCellMar>
        <w:tblLook w:val="04A0" w:firstRow="1" w:lastRow="0" w:firstColumn="1" w:lastColumn="0" w:noHBand="0" w:noVBand="1"/>
      </w:tblPr>
      <w:tblGrid>
        <w:gridCol w:w="2093"/>
        <w:gridCol w:w="12192"/>
      </w:tblGrid>
      <w:tr w:rsidR="008D461C" w:rsidRPr="0095596A" w:rsidTr="00E13871">
        <w:trPr>
          <w:trHeight w:val="4314"/>
        </w:trPr>
        <w:tc>
          <w:tcPr>
            <w:tcW w:w="2093" w:type="dxa"/>
            <w:tcBorders>
              <w:top w:val="single" w:sz="4" w:space="0" w:color="000000"/>
              <w:left w:val="single" w:sz="4" w:space="0" w:color="000000"/>
              <w:bottom w:val="single" w:sz="4" w:space="0" w:color="000000"/>
              <w:right w:val="single" w:sz="4" w:space="0" w:color="000000"/>
            </w:tcBorders>
          </w:tcPr>
          <w:p w:rsidR="008D461C" w:rsidRPr="0095596A" w:rsidRDefault="008D461C" w:rsidP="00E13871">
            <w:pPr>
              <w:spacing w:after="0" w:line="259" w:lineRule="auto"/>
              <w:ind w:left="0" w:firstLine="0"/>
              <w:jc w:val="left"/>
            </w:pPr>
          </w:p>
          <w:p w:rsidR="008D461C" w:rsidRPr="0095596A" w:rsidRDefault="008D461C" w:rsidP="00E13871">
            <w:pPr>
              <w:spacing w:after="0" w:line="259" w:lineRule="auto"/>
              <w:ind w:left="0" w:firstLine="0"/>
            </w:pPr>
            <w:r w:rsidRPr="0095596A">
              <w:rPr>
                <w:sz w:val="20"/>
              </w:rPr>
              <w:t xml:space="preserve">NAZIV PROGRAMA: </w:t>
            </w:r>
          </w:p>
          <w:p w:rsidR="008D461C" w:rsidRPr="0095596A" w:rsidRDefault="008D461C" w:rsidP="00E13871">
            <w:pPr>
              <w:spacing w:after="0" w:line="259" w:lineRule="auto"/>
              <w:ind w:left="0" w:firstLine="0"/>
              <w:jc w:val="left"/>
            </w:pPr>
            <w:r w:rsidRPr="0095596A">
              <w:rPr>
                <w:sz w:val="20"/>
              </w:rPr>
              <w:t xml:space="preserve"> </w:t>
            </w:r>
          </w:p>
          <w:p w:rsidR="008D461C" w:rsidRPr="0095596A" w:rsidRDefault="008D461C" w:rsidP="00E13871">
            <w:pPr>
              <w:spacing w:after="1" w:line="240" w:lineRule="auto"/>
              <w:ind w:left="0" w:firstLine="0"/>
              <w:jc w:val="left"/>
            </w:pPr>
            <w:r w:rsidRPr="0095596A">
              <w:rPr>
                <w:sz w:val="20"/>
              </w:rPr>
              <w:t xml:space="preserve">OPĆI I POSEBNI CILJEVI: </w:t>
            </w:r>
          </w:p>
          <w:p w:rsidR="008D461C" w:rsidRPr="0095596A" w:rsidRDefault="008D461C" w:rsidP="00E13871">
            <w:pPr>
              <w:spacing w:after="0" w:line="259" w:lineRule="auto"/>
              <w:ind w:left="0" w:firstLine="0"/>
              <w:jc w:val="left"/>
            </w:pPr>
            <w:r w:rsidRPr="0095596A">
              <w:rPr>
                <w:sz w:val="20"/>
              </w:rPr>
              <w:t xml:space="preserve"> </w:t>
            </w:r>
          </w:p>
          <w:p w:rsidR="008D461C" w:rsidRPr="0095596A" w:rsidRDefault="008D461C" w:rsidP="00E13871">
            <w:pPr>
              <w:spacing w:after="0" w:line="259" w:lineRule="auto"/>
              <w:ind w:left="0" w:firstLine="0"/>
              <w:jc w:val="left"/>
            </w:pPr>
            <w:r w:rsidRPr="0095596A">
              <w:rPr>
                <w:sz w:val="20"/>
              </w:rPr>
              <w:t xml:space="preserve"> </w:t>
            </w:r>
          </w:p>
          <w:p w:rsidR="008D461C" w:rsidRPr="0095596A" w:rsidRDefault="008D461C" w:rsidP="00E13871">
            <w:pPr>
              <w:spacing w:after="0" w:line="259" w:lineRule="auto"/>
              <w:ind w:left="0" w:firstLine="0"/>
              <w:jc w:val="left"/>
            </w:pPr>
            <w:r w:rsidRPr="0095596A">
              <w:rPr>
                <w:sz w:val="20"/>
              </w:rPr>
              <w:t xml:space="preserve"> </w:t>
            </w:r>
          </w:p>
          <w:p w:rsidR="008D461C" w:rsidRPr="0095596A" w:rsidRDefault="008D461C" w:rsidP="00E13871">
            <w:pPr>
              <w:spacing w:after="0" w:line="259" w:lineRule="auto"/>
              <w:ind w:left="0" w:firstLine="0"/>
              <w:jc w:val="left"/>
            </w:pPr>
            <w:r w:rsidRPr="0095596A">
              <w:rPr>
                <w:sz w:val="20"/>
              </w:rPr>
              <w:t xml:space="preserve">NAČIN I SREDSTVA ZA REALIZACIJU PROGRAMA: </w:t>
            </w:r>
          </w:p>
        </w:tc>
        <w:tc>
          <w:tcPr>
            <w:tcW w:w="12192" w:type="dxa"/>
            <w:tcBorders>
              <w:top w:val="single" w:sz="4" w:space="0" w:color="000000"/>
              <w:left w:val="single" w:sz="4" w:space="0" w:color="000000"/>
              <w:bottom w:val="single" w:sz="4" w:space="0" w:color="000000"/>
              <w:right w:val="single" w:sz="4" w:space="0" w:color="000000"/>
            </w:tcBorders>
          </w:tcPr>
          <w:p w:rsidR="008D461C" w:rsidRPr="0095596A" w:rsidRDefault="008D461C" w:rsidP="00E13871">
            <w:pPr>
              <w:spacing w:after="0" w:line="259" w:lineRule="auto"/>
              <w:ind w:left="0" w:firstLine="0"/>
              <w:jc w:val="left"/>
            </w:pPr>
            <w:r w:rsidRPr="0095596A">
              <w:t xml:space="preserve"> </w:t>
            </w:r>
          </w:p>
          <w:p w:rsidR="008D461C" w:rsidRPr="0095596A" w:rsidRDefault="008D461C" w:rsidP="00E13871">
            <w:pPr>
              <w:spacing w:after="0" w:line="259" w:lineRule="auto"/>
              <w:ind w:left="0" w:firstLine="0"/>
              <w:jc w:val="left"/>
            </w:pPr>
            <w:r w:rsidRPr="0095596A">
              <w:rPr>
                <w:b/>
                <w:i/>
              </w:rPr>
              <w:t xml:space="preserve">2406 OPREMANJE U SREDNJIM ŠKOLAMA </w:t>
            </w:r>
          </w:p>
          <w:p w:rsidR="008D461C" w:rsidRPr="0095596A" w:rsidRDefault="008D461C" w:rsidP="00E13871">
            <w:pPr>
              <w:spacing w:after="23" w:line="259" w:lineRule="auto"/>
              <w:ind w:left="0" w:firstLine="0"/>
              <w:jc w:val="left"/>
            </w:pPr>
            <w:r w:rsidRPr="0095596A">
              <w:t xml:space="preserve"> </w:t>
            </w:r>
          </w:p>
          <w:p w:rsidR="008D461C" w:rsidRPr="0095596A" w:rsidRDefault="008D461C" w:rsidP="008D461C">
            <w:pPr>
              <w:rPr>
                <w:sz w:val="22"/>
              </w:rPr>
            </w:pPr>
            <w:r w:rsidRPr="0095596A">
              <w:rPr>
                <w:sz w:val="22"/>
              </w:rPr>
              <w:t>Programom opremanja financira se dugoročno opremanje škole potrebitim namještajem i ostalom dugotrajnom imovinom te opremanje biblioteke knjigama za lektiru. Ovaj programa se financira iz tekućih pomoći gradova i općina, ministarstva znanosti i obrazovanja, te vlastitim prohodima od zakupa kantine i sl.</w:t>
            </w:r>
            <w:r w:rsidR="00382E56" w:rsidRPr="0095596A">
              <w:rPr>
                <w:sz w:val="22"/>
              </w:rPr>
              <w:t xml:space="preserve"> </w:t>
            </w:r>
          </w:p>
          <w:p w:rsidR="008D461C" w:rsidRPr="0095596A" w:rsidRDefault="008D461C" w:rsidP="00E13871">
            <w:pPr>
              <w:spacing w:after="0" w:line="259" w:lineRule="auto"/>
              <w:ind w:left="0" w:firstLine="0"/>
              <w:jc w:val="left"/>
              <w:rPr>
                <w:i/>
              </w:rPr>
            </w:pPr>
          </w:p>
          <w:p w:rsidR="008D461C" w:rsidRPr="0095596A" w:rsidRDefault="008D461C" w:rsidP="00E13871">
            <w:pPr>
              <w:spacing w:after="0" w:line="259" w:lineRule="auto"/>
              <w:ind w:left="0" w:firstLine="0"/>
              <w:jc w:val="left"/>
              <w:rPr>
                <w:i/>
              </w:rPr>
            </w:pPr>
          </w:p>
          <w:p w:rsidR="008D461C" w:rsidRPr="0095596A" w:rsidRDefault="008D461C" w:rsidP="00E13871">
            <w:pPr>
              <w:spacing w:after="0" w:line="259" w:lineRule="auto"/>
              <w:ind w:left="0" w:firstLine="0"/>
              <w:jc w:val="left"/>
            </w:pPr>
            <w:r w:rsidRPr="0095596A">
              <w:rPr>
                <w:i/>
              </w:rPr>
              <w:t xml:space="preserve">Ovaj program provodit će se kroz </w:t>
            </w:r>
            <w:r w:rsidRPr="0095596A">
              <w:rPr>
                <w:i/>
                <w:u w:val="single" w:color="000000"/>
              </w:rPr>
              <w:t>sljedeće aktivnosti i projekte</w:t>
            </w:r>
            <w:r w:rsidRPr="0095596A">
              <w:rPr>
                <w:i/>
              </w:rPr>
              <w:t xml:space="preserve">: </w:t>
            </w:r>
          </w:p>
          <w:p w:rsidR="008D461C" w:rsidRPr="0095596A" w:rsidRDefault="008D461C" w:rsidP="00E13871">
            <w:pPr>
              <w:spacing w:after="0" w:line="259" w:lineRule="auto"/>
              <w:ind w:left="0" w:firstLine="0"/>
              <w:jc w:val="left"/>
            </w:pPr>
            <w:r w:rsidRPr="0095596A">
              <w:t xml:space="preserve"> </w:t>
            </w:r>
          </w:p>
          <w:tbl>
            <w:tblPr>
              <w:tblStyle w:val="TableGrid"/>
              <w:tblW w:w="11959" w:type="dxa"/>
              <w:tblInd w:w="8" w:type="dxa"/>
              <w:tblCellMar>
                <w:top w:w="12" w:type="dxa"/>
                <w:left w:w="107" w:type="dxa"/>
                <w:right w:w="115" w:type="dxa"/>
              </w:tblCellMar>
              <w:tblLook w:val="04A0" w:firstRow="1" w:lastRow="0" w:firstColumn="1" w:lastColumn="0" w:noHBand="0" w:noVBand="1"/>
            </w:tblPr>
            <w:tblGrid>
              <w:gridCol w:w="2390"/>
              <w:gridCol w:w="3308"/>
              <w:gridCol w:w="2127"/>
              <w:gridCol w:w="2126"/>
              <w:gridCol w:w="2008"/>
            </w:tblGrid>
            <w:tr w:rsidR="008D461C" w:rsidRPr="0095596A" w:rsidTr="00E13871">
              <w:trPr>
                <w:trHeight w:val="530"/>
              </w:trPr>
              <w:tc>
                <w:tcPr>
                  <w:tcW w:w="2390" w:type="dxa"/>
                  <w:tcBorders>
                    <w:top w:val="single" w:sz="4" w:space="0" w:color="666666"/>
                    <w:left w:val="single" w:sz="4" w:space="0" w:color="666666"/>
                    <w:bottom w:val="single" w:sz="12" w:space="0" w:color="666666"/>
                    <w:right w:val="single" w:sz="4" w:space="0" w:color="666666"/>
                  </w:tcBorders>
                </w:tcPr>
                <w:p w:rsidR="008D461C" w:rsidRPr="0095596A" w:rsidRDefault="008D461C" w:rsidP="00E13871">
                  <w:pPr>
                    <w:spacing w:after="0" w:line="259" w:lineRule="auto"/>
                    <w:ind w:left="0" w:firstLine="0"/>
                    <w:jc w:val="center"/>
                  </w:pPr>
                  <w:r w:rsidRPr="0095596A">
                    <w:rPr>
                      <w:b/>
                      <w:sz w:val="22"/>
                    </w:rPr>
                    <w:t>Brojčana oznaka</w:t>
                  </w:r>
                  <w:r w:rsidRPr="0095596A">
                    <w:rPr>
                      <w:sz w:val="22"/>
                    </w:rPr>
                    <w:t xml:space="preserve"> </w:t>
                  </w:r>
                  <w:r w:rsidRPr="0095596A">
                    <w:rPr>
                      <w:b/>
                      <w:sz w:val="22"/>
                    </w:rPr>
                    <w:t>aktivnosti/projekta</w:t>
                  </w:r>
                  <w:r w:rsidRPr="0095596A">
                    <w:rPr>
                      <w:sz w:val="22"/>
                    </w:rPr>
                    <w:t xml:space="preserve"> </w:t>
                  </w:r>
                </w:p>
              </w:tc>
              <w:tc>
                <w:tcPr>
                  <w:tcW w:w="3308" w:type="dxa"/>
                  <w:tcBorders>
                    <w:top w:val="single" w:sz="4" w:space="0" w:color="666666"/>
                    <w:left w:val="single" w:sz="4" w:space="0" w:color="666666"/>
                    <w:bottom w:val="single" w:sz="12" w:space="0" w:color="666666"/>
                    <w:right w:val="single" w:sz="4" w:space="0" w:color="666666"/>
                  </w:tcBorders>
                </w:tcPr>
                <w:p w:rsidR="008D461C" w:rsidRPr="0095596A" w:rsidRDefault="008D461C" w:rsidP="00E13871">
                  <w:pPr>
                    <w:spacing w:after="0" w:line="259" w:lineRule="auto"/>
                    <w:ind w:left="63" w:firstLine="0"/>
                    <w:jc w:val="center"/>
                  </w:pPr>
                  <w:r w:rsidRPr="0095596A">
                    <w:rPr>
                      <w:sz w:val="22"/>
                    </w:rPr>
                    <w:t xml:space="preserve"> </w:t>
                  </w:r>
                </w:p>
                <w:p w:rsidR="008D461C" w:rsidRPr="0095596A" w:rsidRDefault="008D461C" w:rsidP="00E13871">
                  <w:pPr>
                    <w:spacing w:after="0" w:line="259" w:lineRule="auto"/>
                    <w:ind w:left="9" w:firstLine="0"/>
                    <w:jc w:val="center"/>
                  </w:pPr>
                  <w:r w:rsidRPr="0095596A">
                    <w:rPr>
                      <w:b/>
                      <w:sz w:val="22"/>
                    </w:rPr>
                    <w:t>Naziv aktivnosti/projekta</w:t>
                  </w:r>
                  <w:r w:rsidRPr="0095596A">
                    <w:rPr>
                      <w:sz w:val="22"/>
                    </w:rPr>
                    <w:t xml:space="preserve"> </w:t>
                  </w:r>
                </w:p>
              </w:tc>
              <w:tc>
                <w:tcPr>
                  <w:tcW w:w="2127" w:type="dxa"/>
                  <w:tcBorders>
                    <w:top w:val="single" w:sz="4" w:space="0" w:color="666666"/>
                    <w:left w:val="single" w:sz="4" w:space="0" w:color="666666"/>
                    <w:bottom w:val="single" w:sz="12" w:space="0" w:color="666666"/>
                    <w:right w:val="single" w:sz="4" w:space="0" w:color="666666"/>
                  </w:tcBorders>
                </w:tcPr>
                <w:p w:rsidR="008D461C" w:rsidRPr="0095596A" w:rsidRDefault="008D461C" w:rsidP="00E13871">
                  <w:pPr>
                    <w:spacing w:after="0" w:line="259" w:lineRule="auto"/>
                    <w:ind w:left="63" w:firstLine="0"/>
                    <w:jc w:val="center"/>
                  </w:pPr>
                  <w:r w:rsidRPr="0095596A">
                    <w:rPr>
                      <w:sz w:val="22"/>
                    </w:rPr>
                    <w:t xml:space="preserve"> </w:t>
                  </w:r>
                </w:p>
                <w:p w:rsidR="008D461C" w:rsidRPr="0095596A" w:rsidRDefault="008D461C" w:rsidP="00E13871">
                  <w:pPr>
                    <w:spacing w:after="0" w:line="259" w:lineRule="auto"/>
                    <w:ind w:firstLine="0"/>
                    <w:jc w:val="center"/>
                  </w:pPr>
                  <w:r w:rsidRPr="0095596A">
                    <w:rPr>
                      <w:b/>
                      <w:sz w:val="22"/>
                    </w:rPr>
                    <w:t>2022.</w:t>
                  </w:r>
                  <w:r w:rsidRPr="0095596A">
                    <w:rPr>
                      <w:sz w:val="22"/>
                    </w:rPr>
                    <w:t xml:space="preserve"> </w:t>
                  </w:r>
                </w:p>
              </w:tc>
              <w:tc>
                <w:tcPr>
                  <w:tcW w:w="2126" w:type="dxa"/>
                  <w:tcBorders>
                    <w:top w:val="single" w:sz="4" w:space="0" w:color="666666"/>
                    <w:left w:val="single" w:sz="4" w:space="0" w:color="666666"/>
                    <w:bottom w:val="single" w:sz="12" w:space="0" w:color="666666"/>
                    <w:right w:val="single" w:sz="4" w:space="0" w:color="666666"/>
                  </w:tcBorders>
                </w:tcPr>
                <w:p w:rsidR="008D461C" w:rsidRPr="0095596A" w:rsidRDefault="008D461C" w:rsidP="00E13871">
                  <w:pPr>
                    <w:spacing w:after="0" w:line="259" w:lineRule="auto"/>
                    <w:ind w:left="64" w:firstLine="0"/>
                    <w:jc w:val="center"/>
                  </w:pPr>
                  <w:r w:rsidRPr="0095596A">
                    <w:rPr>
                      <w:sz w:val="22"/>
                    </w:rPr>
                    <w:t xml:space="preserve"> </w:t>
                  </w:r>
                </w:p>
                <w:p w:rsidR="008D461C" w:rsidRPr="0095596A" w:rsidRDefault="008D461C" w:rsidP="00E13871">
                  <w:pPr>
                    <w:spacing w:after="0" w:line="259" w:lineRule="auto"/>
                    <w:ind w:left="11" w:firstLine="0"/>
                    <w:jc w:val="center"/>
                  </w:pPr>
                  <w:r w:rsidRPr="0095596A">
                    <w:rPr>
                      <w:b/>
                      <w:sz w:val="22"/>
                    </w:rPr>
                    <w:t>2023.</w:t>
                  </w:r>
                  <w:r w:rsidRPr="0095596A">
                    <w:rPr>
                      <w:sz w:val="22"/>
                    </w:rPr>
                    <w:t xml:space="preserve"> </w:t>
                  </w:r>
                </w:p>
              </w:tc>
              <w:tc>
                <w:tcPr>
                  <w:tcW w:w="2008" w:type="dxa"/>
                  <w:tcBorders>
                    <w:top w:val="single" w:sz="4" w:space="0" w:color="666666"/>
                    <w:left w:val="single" w:sz="4" w:space="0" w:color="666666"/>
                    <w:bottom w:val="single" w:sz="12" w:space="0" w:color="666666"/>
                    <w:right w:val="single" w:sz="4" w:space="0" w:color="666666"/>
                  </w:tcBorders>
                </w:tcPr>
                <w:p w:rsidR="008D461C" w:rsidRPr="0095596A" w:rsidRDefault="008D461C" w:rsidP="00E13871">
                  <w:pPr>
                    <w:spacing w:after="0" w:line="259" w:lineRule="auto"/>
                    <w:ind w:left="63" w:firstLine="0"/>
                    <w:jc w:val="center"/>
                  </w:pPr>
                  <w:r w:rsidRPr="0095596A">
                    <w:rPr>
                      <w:sz w:val="22"/>
                    </w:rPr>
                    <w:t xml:space="preserve"> </w:t>
                  </w:r>
                </w:p>
                <w:p w:rsidR="008D461C" w:rsidRPr="0095596A" w:rsidRDefault="008D461C" w:rsidP="00E13871">
                  <w:pPr>
                    <w:spacing w:after="0" w:line="259" w:lineRule="auto"/>
                    <w:ind w:firstLine="0"/>
                    <w:jc w:val="center"/>
                  </w:pPr>
                  <w:r w:rsidRPr="0095596A">
                    <w:rPr>
                      <w:b/>
                      <w:sz w:val="22"/>
                    </w:rPr>
                    <w:t>2024.</w:t>
                  </w:r>
                  <w:r w:rsidRPr="0095596A">
                    <w:rPr>
                      <w:sz w:val="22"/>
                    </w:rPr>
                    <w:t xml:space="preserve"> </w:t>
                  </w:r>
                </w:p>
              </w:tc>
            </w:tr>
            <w:tr w:rsidR="008D461C" w:rsidRPr="0095596A" w:rsidTr="00E13871">
              <w:trPr>
                <w:trHeight w:val="532"/>
              </w:trPr>
              <w:tc>
                <w:tcPr>
                  <w:tcW w:w="2390"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8D461C" w:rsidRPr="0095596A" w:rsidRDefault="008D461C" w:rsidP="008D461C">
                  <w:pPr>
                    <w:spacing w:after="0" w:line="259" w:lineRule="auto"/>
                    <w:ind w:left="7" w:firstLine="0"/>
                    <w:jc w:val="center"/>
                  </w:pPr>
                  <w:r w:rsidRPr="0095596A">
                    <w:rPr>
                      <w:b/>
                      <w:sz w:val="22"/>
                    </w:rPr>
                    <w:t xml:space="preserve">K240601 </w:t>
                  </w:r>
                </w:p>
              </w:tc>
              <w:tc>
                <w:tcPr>
                  <w:tcW w:w="3308"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8D461C" w:rsidRPr="0095596A" w:rsidRDefault="008D461C" w:rsidP="00E13871">
                  <w:pPr>
                    <w:spacing w:after="0" w:line="259" w:lineRule="auto"/>
                    <w:ind w:left="11" w:firstLine="0"/>
                    <w:jc w:val="center"/>
                  </w:pPr>
                  <w:r w:rsidRPr="0095596A">
                    <w:rPr>
                      <w:sz w:val="22"/>
                    </w:rPr>
                    <w:t>Školski namještaj i oprema</w:t>
                  </w:r>
                </w:p>
              </w:tc>
              <w:tc>
                <w:tcPr>
                  <w:tcW w:w="2127"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8D461C" w:rsidRPr="0095596A" w:rsidRDefault="008D461C" w:rsidP="00E13871">
                  <w:pPr>
                    <w:spacing w:after="0" w:line="259" w:lineRule="auto"/>
                    <w:ind w:left="8" w:firstLine="0"/>
                    <w:jc w:val="center"/>
                  </w:pPr>
                  <w:r w:rsidRPr="0095596A">
                    <w:rPr>
                      <w:sz w:val="22"/>
                    </w:rPr>
                    <w:t xml:space="preserve">5.000,00 </w:t>
                  </w:r>
                </w:p>
              </w:tc>
              <w:tc>
                <w:tcPr>
                  <w:tcW w:w="2126"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8D461C" w:rsidRPr="0095596A" w:rsidRDefault="008D461C" w:rsidP="00E13871">
                  <w:pPr>
                    <w:spacing w:after="0" w:line="259" w:lineRule="auto"/>
                    <w:ind w:left="8" w:firstLine="0"/>
                    <w:jc w:val="center"/>
                  </w:pPr>
                  <w:r w:rsidRPr="0095596A">
                    <w:rPr>
                      <w:sz w:val="22"/>
                    </w:rPr>
                    <w:t>5.000,00</w:t>
                  </w:r>
                </w:p>
              </w:tc>
              <w:tc>
                <w:tcPr>
                  <w:tcW w:w="2008"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8D461C" w:rsidRPr="0095596A" w:rsidRDefault="008D461C" w:rsidP="00E13871">
                  <w:pPr>
                    <w:spacing w:after="0" w:line="259" w:lineRule="auto"/>
                    <w:ind w:left="12" w:firstLine="0"/>
                    <w:jc w:val="center"/>
                  </w:pPr>
                  <w:r w:rsidRPr="0095596A">
                    <w:rPr>
                      <w:sz w:val="22"/>
                    </w:rPr>
                    <w:t xml:space="preserve">5.000,00 </w:t>
                  </w:r>
                </w:p>
              </w:tc>
            </w:tr>
            <w:tr w:rsidR="008D461C" w:rsidRPr="0095596A" w:rsidTr="008D461C">
              <w:trPr>
                <w:trHeight w:val="532"/>
              </w:trPr>
              <w:tc>
                <w:tcPr>
                  <w:tcW w:w="2390" w:type="dxa"/>
                  <w:tcBorders>
                    <w:top w:val="single" w:sz="12" w:space="0" w:color="666666"/>
                    <w:left w:val="single" w:sz="4" w:space="0" w:color="666666"/>
                    <w:bottom w:val="single" w:sz="4" w:space="0" w:color="666666"/>
                    <w:right w:val="single" w:sz="4" w:space="0" w:color="666666"/>
                  </w:tcBorders>
                  <w:shd w:val="clear" w:color="auto" w:fill="FFFFFF" w:themeFill="background1"/>
                  <w:vAlign w:val="center"/>
                </w:tcPr>
                <w:p w:rsidR="008D461C" w:rsidRPr="0095596A" w:rsidRDefault="008D461C" w:rsidP="008D461C">
                  <w:pPr>
                    <w:spacing w:after="0" w:line="259" w:lineRule="auto"/>
                    <w:ind w:left="7" w:firstLine="0"/>
                    <w:jc w:val="center"/>
                    <w:rPr>
                      <w:b/>
                      <w:sz w:val="22"/>
                    </w:rPr>
                  </w:pPr>
                  <w:r w:rsidRPr="0095596A">
                    <w:rPr>
                      <w:b/>
                      <w:sz w:val="22"/>
                    </w:rPr>
                    <w:t>K240602</w:t>
                  </w:r>
                </w:p>
              </w:tc>
              <w:tc>
                <w:tcPr>
                  <w:tcW w:w="3308" w:type="dxa"/>
                  <w:tcBorders>
                    <w:top w:val="single" w:sz="12" w:space="0" w:color="666666"/>
                    <w:left w:val="single" w:sz="4" w:space="0" w:color="666666"/>
                    <w:bottom w:val="single" w:sz="4" w:space="0" w:color="666666"/>
                    <w:right w:val="single" w:sz="4" w:space="0" w:color="666666"/>
                  </w:tcBorders>
                  <w:shd w:val="clear" w:color="auto" w:fill="FFFFFF" w:themeFill="background1"/>
                  <w:vAlign w:val="center"/>
                </w:tcPr>
                <w:p w:rsidR="008D461C" w:rsidRPr="0095596A" w:rsidRDefault="008D461C" w:rsidP="00E13871">
                  <w:pPr>
                    <w:spacing w:after="0" w:line="259" w:lineRule="auto"/>
                    <w:ind w:left="11" w:firstLine="0"/>
                    <w:jc w:val="center"/>
                    <w:rPr>
                      <w:sz w:val="22"/>
                    </w:rPr>
                  </w:pPr>
                  <w:r w:rsidRPr="0095596A">
                    <w:rPr>
                      <w:sz w:val="22"/>
                    </w:rPr>
                    <w:t>Opremanje biblioteke</w:t>
                  </w:r>
                </w:p>
              </w:tc>
              <w:tc>
                <w:tcPr>
                  <w:tcW w:w="2127" w:type="dxa"/>
                  <w:tcBorders>
                    <w:top w:val="single" w:sz="12" w:space="0" w:color="666666"/>
                    <w:left w:val="single" w:sz="4" w:space="0" w:color="666666"/>
                    <w:bottom w:val="single" w:sz="4" w:space="0" w:color="666666"/>
                    <w:right w:val="single" w:sz="4" w:space="0" w:color="666666"/>
                  </w:tcBorders>
                  <w:shd w:val="clear" w:color="auto" w:fill="FFFFFF" w:themeFill="background1"/>
                  <w:vAlign w:val="center"/>
                </w:tcPr>
                <w:p w:rsidR="008D461C" w:rsidRPr="0095596A" w:rsidRDefault="008D461C" w:rsidP="00E13871">
                  <w:pPr>
                    <w:spacing w:after="0" w:line="259" w:lineRule="auto"/>
                    <w:ind w:left="8" w:firstLine="0"/>
                    <w:jc w:val="center"/>
                    <w:rPr>
                      <w:sz w:val="22"/>
                    </w:rPr>
                  </w:pPr>
                  <w:r w:rsidRPr="0095596A">
                    <w:rPr>
                      <w:sz w:val="22"/>
                    </w:rPr>
                    <w:t>6.000,00</w:t>
                  </w:r>
                </w:p>
              </w:tc>
              <w:tc>
                <w:tcPr>
                  <w:tcW w:w="2126" w:type="dxa"/>
                  <w:tcBorders>
                    <w:top w:val="single" w:sz="12" w:space="0" w:color="666666"/>
                    <w:left w:val="single" w:sz="4" w:space="0" w:color="666666"/>
                    <w:bottom w:val="single" w:sz="4" w:space="0" w:color="666666"/>
                    <w:right w:val="single" w:sz="4" w:space="0" w:color="666666"/>
                  </w:tcBorders>
                  <w:shd w:val="clear" w:color="auto" w:fill="FFFFFF" w:themeFill="background1"/>
                  <w:vAlign w:val="center"/>
                </w:tcPr>
                <w:p w:rsidR="008D461C" w:rsidRPr="0095596A" w:rsidRDefault="008D461C" w:rsidP="00E13871">
                  <w:pPr>
                    <w:spacing w:after="0" w:line="259" w:lineRule="auto"/>
                    <w:ind w:left="8" w:firstLine="0"/>
                    <w:jc w:val="center"/>
                    <w:rPr>
                      <w:sz w:val="22"/>
                    </w:rPr>
                  </w:pPr>
                  <w:r w:rsidRPr="0095596A">
                    <w:rPr>
                      <w:sz w:val="22"/>
                    </w:rPr>
                    <w:t>6.000,00</w:t>
                  </w:r>
                </w:p>
              </w:tc>
              <w:tc>
                <w:tcPr>
                  <w:tcW w:w="2008" w:type="dxa"/>
                  <w:tcBorders>
                    <w:top w:val="single" w:sz="12" w:space="0" w:color="666666"/>
                    <w:left w:val="single" w:sz="4" w:space="0" w:color="666666"/>
                    <w:bottom w:val="single" w:sz="4" w:space="0" w:color="666666"/>
                    <w:right w:val="single" w:sz="4" w:space="0" w:color="666666"/>
                  </w:tcBorders>
                  <w:shd w:val="clear" w:color="auto" w:fill="FFFFFF" w:themeFill="background1"/>
                  <w:vAlign w:val="center"/>
                </w:tcPr>
                <w:p w:rsidR="008D461C" w:rsidRPr="0095596A" w:rsidRDefault="008D461C" w:rsidP="00E13871">
                  <w:pPr>
                    <w:spacing w:after="0" w:line="259" w:lineRule="auto"/>
                    <w:ind w:left="12" w:firstLine="0"/>
                    <w:jc w:val="center"/>
                    <w:rPr>
                      <w:sz w:val="22"/>
                    </w:rPr>
                  </w:pPr>
                  <w:r w:rsidRPr="0095596A">
                    <w:rPr>
                      <w:sz w:val="22"/>
                    </w:rPr>
                    <w:t>6.000,00</w:t>
                  </w:r>
                </w:p>
              </w:tc>
            </w:tr>
            <w:tr w:rsidR="008D461C" w:rsidRPr="0095596A" w:rsidTr="00E13871">
              <w:trPr>
                <w:trHeight w:val="265"/>
              </w:trPr>
              <w:tc>
                <w:tcPr>
                  <w:tcW w:w="2390" w:type="dxa"/>
                  <w:tcBorders>
                    <w:top w:val="single" w:sz="4" w:space="0" w:color="666666"/>
                    <w:left w:val="single" w:sz="4" w:space="0" w:color="666666"/>
                    <w:bottom w:val="single" w:sz="4" w:space="0" w:color="666666"/>
                    <w:right w:val="single" w:sz="4" w:space="0" w:color="666666"/>
                  </w:tcBorders>
                </w:tcPr>
                <w:p w:rsidR="008D461C" w:rsidRPr="0095596A" w:rsidRDefault="008D461C" w:rsidP="00E13871">
                  <w:pPr>
                    <w:spacing w:after="0" w:line="259" w:lineRule="auto"/>
                    <w:ind w:left="0" w:firstLine="0"/>
                    <w:jc w:val="left"/>
                  </w:pPr>
                  <w:r w:rsidRPr="0095596A">
                    <w:rPr>
                      <w:b/>
                      <w:sz w:val="22"/>
                    </w:rPr>
                    <w:t xml:space="preserve"> </w:t>
                  </w:r>
                </w:p>
              </w:tc>
              <w:tc>
                <w:tcPr>
                  <w:tcW w:w="3308" w:type="dxa"/>
                  <w:tcBorders>
                    <w:top w:val="single" w:sz="4" w:space="0" w:color="666666"/>
                    <w:left w:val="single" w:sz="4" w:space="0" w:color="666666"/>
                    <w:bottom w:val="single" w:sz="4" w:space="0" w:color="666666"/>
                    <w:right w:val="single" w:sz="4" w:space="0" w:color="666666"/>
                  </w:tcBorders>
                </w:tcPr>
                <w:p w:rsidR="008D461C" w:rsidRPr="0095596A" w:rsidRDefault="008D461C" w:rsidP="00FF16C0">
                  <w:pPr>
                    <w:spacing w:after="0" w:line="259" w:lineRule="auto"/>
                    <w:ind w:firstLine="0"/>
                    <w:jc w:val="center"/>
                  </w:pPr>
                  <w:r w:rsidRPr="0095596A">
                    <w:rPr>
                      <w:b/>
                      <w:sz w:val="22"/>
                    </w:rPr>
                    <w:t xml:space="preserve">Ukupno program </w:t>
                  </w:r>
                  <w:r w:rsidR="00FF16C0" w:rsidRPr="0095596A">
                    <w:rPr>
                      <w:b/>
                      <w:sz w:val="22"/>
                    </w:rPr>
                    <w:t>2406</w:t>
                  </w:r>
                  <w:r w:rsidRPr="0095596A">
                    <w:rPr>
                      <w:b/>
                      <w:sz w:val="22"/>
                    </w:rPr>
                    <w:t>:</w:t>
                  </w:r>
                  <w:r w:rsidRPr="0095596A">
                    <w:rPr>
                      <w:sz w:val="22"/>
                    </w:rPr>
                    <w:t xml:space="preserve"> </w:t>
                  </w:r>
                </w:p>
              </w:tc>
              <w:tc>
                <w:tcPr>
                  <w:tcW w:w="2127" w:type="dxa"/>
                  <w:tcBorders>
                    <w:top w:val="single" w:sz="4" w:space="0" w:color="666666"/>
                    <w:left w:val="single" w:sz="4" w:space="0" w:color="666666"/>
                    <w:bottom w:val="single" w:sz="4" w:space="0" w:color="666666"/>
                    <w:right w:val="single" w:sz="4" w:space="0" w:color="666666"/>
                  </w:tcBorders>
                </w:tcPr>
                <w:p w:rsidR="008D461C" w:rsidRPr="0095596A" w:rsidRDefault="008D461C" w:rsidP="00E13871">
                  <w:pPr>
                    <w:spacing w:after="0" w:line="259" w:lineRule="auto"/>
                    <w:ind w:left="8" w:firstLine="0"/>
                    <w:jc w:val="center"/>
                  </w:pPr>
                  <w:r w:rsidRPr="0095596A">
                    <w:rPr>
                      <w:b/>
                      <w:sz w:val="22"/>
                    </w:rPr>
                    <w:t>11.000,00</w:t>
                  </w:r>
                </w:p>
              </w:tc>
              <w:tc>
                <w:tcPr>
                  <w:tcW w:w="2126" w:type="dxa"/>
                  <w:tcBorders>
                    <w:top w:val="single" w:sz="4" w:space="0" w:color="666666"/>
                    <w:left w:val="single" w:sz="4" w:space="0" w:color="666666"/>
                    <w:bottom w:val="single" w:sz="4" w:space="0" w:color="666666"/>
                    <w:right w:val="single" w:sz="4" w:space="0" w:color="666666"/>
                  </w:tcBorders>
                </w:tcPr>
                <w:p w:rsidR="008D461C" w:rsidRPr="0095596A" w:rsidRDefault="008D461C" w:rsidP="008D461C">
                  <w:pPr>
                    <w:spacing w:after="0" w:line="259" w:lineRule="auto"/>
                    <w:ind w:left="8" w:firstLine="0"/>
                    <w:jc w:val="center"/>
                  </w:pPr>
                  <w:r w:rsidRPr="0095596A">
                    <w:rPr>
                      <w:b/>
                      <w:sz w:val="22"/>
                    </w:rPr>
                    <w:t xml:space="preserve">11.000,00 </w:t>
                  </w:r>
                </w:p>
              </w:tc>
              <w:tc>
                <w:tcPr>
                  <w:tcW w:w="2008" w:type="dxa"/>
                  <w:tcBorders>
                    <w:top w:val="single" w:sz="4" w:space="0" w:color="666666"/>
                    <w:left w:val="single" w:sz="4" w:space="0" w:color="666666"/>
                    <w:bottom w:val="single" w:sz="4" w:space="0" w:color="666666"/>
                    <w:right w:val="single" w:sz="4" w:space="0" w:color="666666"/>
                  </w:tcBorders>
                </w:tcPr>
                <w:p w:rsidR="008D461C" w:rsidRPr="0095596A" w:rsidRDefault="008D461C" w:rsidP="00E13871">
                  <w:pPr>
                    <w:spacing w:after="0" w:line="259" w:lineRule="auto"/>
                    <w:ind w:left="12" w:firstLine="0"/>
                    <w:jc w:val="center"/>
                  </w:pPr>
                  <w:r w:rsidRPr="0095596A">
                    <w:rPr>
                      <w:b/>
                      <w:sz w:val="22"/>
                    </w:rPr>
                    <w:t xml:space="preserve">11.000,00 </w:t>
                  </w:r>
                </w:p>
              </w:tc>
            </w:tr>
          </w:tbl>
          <w:p w:rsidR="008D461C" w:rsidRPr="0095596A" w:rsidRDefault="008D461C" w:rsidP="00E13871">
            <w:pPr>
              <w:spacing w:after="0" w:line="259" w:lineRule="auto"/>
              <w:ind w:left="0" w:firstLine="0"/>
              <w:jc w:val="left"/>
            </w:pPr>
            <w:r w:rsidRPr="0095596A">
              <w:t xml:space="preserve"> </w:t>
            </w:r>
          </w:p>
          <w:p w:rsidR="008D461C" w:rsidRPr="0095596A" w:rsidRDefault="008D461C" w:rsidP="00E13871">
            <w:pPr>
              <w:spacing w:after="12" w:line="259" w:lineRule="auto"/>
              <w:ind w:left="0" w:firstLine="0"/>
              <w:jc w:val="left"/>
              <w:rPr>
                <w:b/>
                <w:sz w:val="22"/>
              </w:rPr>
            </w:pPr>
            <w:r w:rsidRPr="0095596A">
              <w:rPr>
                <w:b/>
                <w:sz w:val="22"/>
              </w:rPr>
              <w:t>K240601  Školski namještaj i oprema</w:t>
            </w:r>
          </w:p>
          <w:p w:rsidR="008D461C" w:rsidRPr="0095596A" w:rsidRDefault="008D461C" w:rsidP="00E13871">
            <w:pPr>
              <w:spacing w:after="12" w:line="259" w:lineRule="auto"/>
              <w:ind w:left="0" w:firstLine="0"/>
              <w:jc w:val="left"/>
              <w:rPr>
                <w:sz w:val="22"/>
              </w:rPr>
            </w:pPr>
            <w:r w:rsidRPr="0095596A">
              <w:rPr>
                <w:b/>
                <w:sz w:val="22"/>
              </w:rPr>
              <w:t xml:space="preserve">              </w:t>
            </w:r>
            <w:r w:rsidRPr="0095596A">
              <w:rPr>
                <w:sz w:val="22"/>
              </w:rPr>
              <w:t>Financira se nabavka namještaja i ostale opreme, iz vlastitih izvora od zakupa kantine, tekućih pomoći Grada Rovinja</w:t>
            </w:r>
            <w:r w:rsidR="00C01B44" w:rsidRPr="0095596A">
              <w:rPr>
                <w:sz w:val="22"/>
              </w:rPr>
              <w:t xml:space="preserve"> ili donacijama, sve u svrhu</w:t>
            </w:r>
            <w:r w:rsidR="00C01B44" w:rsidRPr="0095596A">
              <w:t xml:space="preserve"> </w:t>
            </w:r>
            <w:r w:rsidR="00C01B44" w:rsidRPr="0095596A">
              <w:rPr>
                <w:sz w:val="22"/>
              </w:rPr>
              <w:t>provođenja eksperimentalnih programa MZO i provedbe kurikuluma, modernizacije ustanove i sustava obrazovanja, te poticanja i motiviranja učenika za rad.</w:t>
            </w:r>
          </w:p>
          <w:p w:rsidR="00C01B44" w:rsidRPr="0095596A" w:rsidRDefault="00C01B44" w:rsidP="00E13871">
            <w:pPr>
              <w:spacing w:after="12" w:line="259" w:lineRule="auto"/>
              <w:ind w:left="0" w:firstLine="0"/>
              <w:jc w:val="left"/>
            </w:pPr>
          </w:p>
          <w:p w:rsidR="00C01B44" w:rsidRPr="0095596A" w:rsidRDefault="008D461C" w:rsidP="008D461C">
            <w:pPr>
              <w:spacing w:after="0" w:line="259" w:lineRule="auto"/>
              <w:ind w:left="0" w:firstLine="0"/>
              <w:rPr>
                <w:b/>
                <w:sz w:val="22"/>
              </w:rPr>
            </w:pPr>
            <w:r w:rsidRPr="0095596A">
              <w:rPr>
                <w:b/>
                <w:sz w:val="22"/>
              </w:rPr>
              <w:t xml:space="preserve">K240602  Opremanje biblioteke   </w:t>
            </w:r>
          </w:p>
          <w:p w:rsidR="008D461C" w:rsidRPr="0095596A" w:rsidRDefault="00C01B44" w:rsidP="008D461C">
            <w:pPr>
              <w:spacing w:after="0" w:line="259" w:lineRule="auto"/>
              <w:ind w:left="0" w:firstLine="0"/>
              <w:rPr>
                <w:sz w:val="22"/>
              </w:rPr>
            </w:pPr>
            <w:r w:rsidRPr="0095596A">
              <w:rPr>
                <w:b/>
                <w:sz w:val="22"/>
              </w:rPr>
              <w:t xml:space="preserve">              </w:t>
            </w:r>
            <w:r w:rsidRPr="0095596A">
              <w:rPr>
                <w:sz w:val="22"/>
              </w:rPr>
              <w:t>Financiranje opremanja biblioteke školske knjižnice, kroz poticanje učenika na čitanje, razvoj čitalačkih sposobnosti, socijalizacija i neformalno druženje.</w:t>
            </w:r>
            <w:r w:rsidR="008D461C" w:rsidRPr="0095596A">
              <w:rPr>
                <w:sz w:val="22"/>
              </w:rPr>
              <w:t xml:space="preserve"> </w:t>
            </w:r>
            <w:r w:rsidR="00382E56" w:rsidRPr="0095596A">
              <w:rPr>
                <w:sz w:val="22"/>
              </w:rPr>
              <w:t>Predviđeni izvor financiranja su vlastiti prihodi škole, MZO i Istarska županija po odobrenju, te će se iznosi uskladiti</w:t>
            </w:r>
            <w:r w:rsidR="00DE77CD" w:rsidRPr="0095596A">
              <w:rPr>
                <w:sz w:val="22"/>
              </w:rPr>
              <w:t xml:space="preserve"> naknadnim izmjenama i dopunama financijskog plana.</w:t>
            </w:r>
            <w:r w:rsidR="00382E56" w:rsidRPr="0095596A">
              <w:rPr>
                <w:sz w:val="22"/>
              </w:rPr>
              <w:t xml:space="preserve"> </w:t>
            </w:r>
            <w:r w:rsidR="008D461C" w:rsidRPr="0095596A">
              <w:rPr>
                <w:sz w:val="22"/>
              </w:rPr>
              <w:t xml:space="preserve">    </w:t>
            </w:r>
          </w:p>
          <w:p w:rsidR="008D461C" w:rsidRPr="0095596A" w:rsidRDefault="008D461C" w:rsidP="00E13871">
            <w:pPr>
              <w:spacing w:after="0" w:line="259" w:lineRule="auto"/>
              <w:ind w:left="0" w:firstLine="0"/>
            </w:pPr>
          </w:p>
        </w:tc>
      </w:tr>
    </w:tbl>
    <w:p w:rsidR="00D95F45" w:rsidRPr="0095596A" w:rsidRDefault="00D95F45">
      <w:pPr>
        <w:spacing w:after="0" w:line="259" w:lineRule="auto"/>
        <w:ind w:left="0" w:firstLine="0"/>
      </w:pPr>
    </w:p>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pPr>
      <w:r w:rsidRPr="0095596A">
        <w:rPr>
          <w:i/>
        </w:rPr>
        <w:t xml:space="preserve"> </w:t>
      </w:r>
    </w:p>
    <w:p w:rsidR="00762A99" w:rsidRPr="0095596A" w:rsidRDefault="007B6C1B">
      <w:pPr>
        <w:spacing w:after="0" w:line="259" w:lineRule="auto"/>
        <w:ind w:left="0" w:firstLine="0"/>
      </w:pPr>
      <w:r w:rsidRPr="0095596A">
        <w:rPr>
          <w:i/>
        </w:rPr>
        <w:t xml:space="preserve"> </w:t>
      </w:r>
    </w:p>
    <w:tbl>
      <w:tblPr>
        <w:tblStyle w:val="TableGrid"/>
        <w:tblW w:w="14285" w:type="dxa"/>
        <w:tblInd w:w="5" w:type="dxa"/>
        <w:tblCellMar>
          <w:top w:w="14" w:type="dxa"/>
          <w:left w:w="110" w:type="dxa"/>
          <w:right w:w="56" w:type="dxa"/>
        </w:tblCellMar>
        <w:tblLook w:val="04A0" w:firstRow="1" w:lastRow="0" w:firstColumn="1" w:lastColumn="0" w:noHBand="0" w:noVBand="1"/>
      </w:tblPr>
      <w:tblGrid>
        <w:gridCol w:w="2093"/>
        <w:gridCol w:w="12192"/>
      </w:tblGrid>
      <w:tr w:rsidR="00762A99" w:rsidRPr="0095596A" w:rsidTr="00E13871">
        <w:trPr>
          <w:trHeight w:val="4314"/>
        </w:trPr>
        <w:tc>
          <w:tcPr>
            <w:tcW w:w="2093" w:type="dxa"/>
            <w:tcBorders>
              <w:top w:val="single" w:sz="4" w:space="0" w:color="000000"/>
              <w:left w:val="single" w:sz="4" w:space="0" w:color="000000"/>
              <w:bottom w:val="single" w:sz="4" w:space="0" w:color="000000"/>
              <w:right w:val="single" w:sz="4" w:space="0" w:color="000000"/>
            </w:tcBorders>
          </w:tcPr>
          <w:p w:rsidR="00762A99" w:rsidRPr="0095596A" w:rsidRDefault="00762A99" w:rsidP="00E13871">
            <w:pPr>
              <w:spacing w:after="0" w:line="259" w:lineRule="auto"/>
              <w:ind w:left="0" w:firstLine="0"/>
              <w:jc w:val="left"/>
            </w:pPr>
          </w:p>
          <w:p w:rsidR="00762A99" w:rsidRPr="0095596A" w:rsidRDefault="00762A99" w:rsidP="00E13871">
            <w:pPr>
              <w:spacing w:after="0" w:line="259" w:lineRule="auto"/>
              <w:ind w:left="0" w:firstLine="0"/>
            </w:pPr>
            <w:r w:rsidRPr="0095596A">
              <w:rPr>
                <w:sz w:val="20"/>
              </w:rPr>
              <w:t xml:space="preserve">NAZIV PROGRAMA: </w:t>
            </w:r>
          </w:p>
          <w:p w:rsidR="00762A99" w:rsidRPr="0095596A" w:rsidRDefault="00762A99" w:rsidP="00E13871">
            <w:pPr>
              <w:spacing w:after="0" w:line="259" w:lineRule="auto"/>
              <w:ind w:left="0" w:firstLine="0"/>
              <w:jc w:val="left"/>
            </w:pPr>
            <w:r w:rsidRPr="0095596A">
              <w:rPr>
                <w:sz w:val="20"/>
              </w:rPr>
              <w:t xml:space="preserve"> </w:t>
            </w:r>
          </w:p>
          <w:p w:rsidR="00762A99" w:rsidRPr="0095596A" w:rsidRDefault="00762A99" w:rsidP="00E13871">
            <w:pPr>
              <w:spacing w:after="1" w:line="240" w:lineRule="auto"/>
              <w:ind w:left="0" w:firstLine="0"/>
              <w:jc w:val="left"/>
            </w:pPr>
            <w:r w:rsidRPr="0095596A">
              <w:rPr>
                <w:sz w:val="20"/>
              </w:rPr>
              <w:t xml:space="preserve">OPĆI I POSEBNI CILJEVI: </w:t>
            </w:r>
          </w:p>
          <w:p w:rsidR="00762A99" w:rsidRPr="0095596A" w:rsidRDefault="00762A99" w:rsidP="00E13871">
            <w:pPr>
              <w:spacing w:after="0" w:line="259" w:lineRule="auto"/>
              <w:ind w:left="0" w:firstLine="0"/>
              <w:jc w:val="left"/>
            </w:pPr>
            <w:r w:rsidRPr="0095596A">
              <w:rPr>
                <w:sz w:val="20"/>
              </w:rPr>
              <w:t xml:space="preserve"> </w:t>
            </w:r>
          </w:p>
          <w:p w:rsidR="00762A99" w:rsidRPr="0095596A" w:rsidRDefault="00762A99" w:rsidP="00E13871">
            <w:pPr>
              <w:spacing w:after="0" w:line="259" w:lineRule="auto"/>
              <w:ind w:left="0" w:firstLine="0"/>
              <w:jc w:val="left"/>
            </w:pPr>
            <w:r w:rsidRPr="0095596A">
              <w:rPr>
                <w:sz w:val="20"/>
              </w:rPr>
              <w:t xml:space="preserve"> </w:t>
            </w:r>
          </w:p>
          <w:p w:rsidR="00762A99" w:rsidRPr="0095596A" w:rsidRDefault="00762A99" w:rsidP="00E13871">
            <w:pPr>
              <w:spacing w:after="0" w:line="259" w:lineRule="auto"/>
              <w:ind w:left="0" w:firstLine="0"/>
              <w:jc w:val="left"/>
            </w:pPr>
            <w:r w:rsidRPr="0095596A">
              <w:rPr>
                <w:sz w:val="20"/>
              </w:rPr>
              <w:t xml:space="preserve"> </w:t>
            </w:r>
          </w:p>
          <w:p w:rsidR="00762A99" w:rsidRPr="0095596A" w:rsidRDefault="00762A99" w:rsidP="00E13871">
            <w:pPr>
              <w:spacing w:after="0" w:line="259" w:lineRule="auto"/>
              <w:ind w:left="0" w:firstLine="0"/>
              <w:jc w:val="left"/>
            </w:pPr>
            <w:r w:rsidRPr="0095596A">
              <w:rPr>
                <w:sz w:val="20"/>
              </w:rPr>
              <w:t xml:space="preserve">NAČIN I SREDSTVA ZA REALIZACIJU PROGRAMA: </w:t>
            </w:r>
          </w:p>
        </w:tc>
        <w:tc>
          <w:tcPr>
            <w:tcW w:w="12192" w:type="dxa"/>
            <w:tcBorders>
              <w:top w:val="single" w:sz="4" w:space="0" w:color="000000"/>
              <w:left w:val="single" w:sz="4" w:space="0" w:color="000000"/>
              <w:bottom w:val="single" w:sz="4" w:space="0" w:color="000000"/>
              <w:right w:val="single" w:sz="4" w:space="0" w:color="000000"/>
            </w:tcBorders>
          </w:tcPr>
          <w:p w:rsidR="00762A99" w:rsidRPr="0095596A" w:rsidRDefault="00762A99" w:rsidP="00E13871">
            <w:pPr>
              <w:spacing w:after="0" w:line="259" w:lineRule="auto"/>
              <w:ind w:left="0" w:firstLine="0"/>
              <w:jc w:val="left"/>
            </w:pPr>
            <w:r w:rsidRPr="0095596A">
              <w:t xml:space="preserve"> </w:t>
            </w:r>
          </w:p>
          <w:p w:rsidR="00762A99" w:rsidRPr="0095596A" w:rsidRDefault="00762A99" w:rsidP="00E13871">
            <w:pPr>
              <w:spacing w:after="0" w:line="259" w:lineRule="auto"/>
              <w:ind w:left="0" w:firstLine="0"/>
              <w:jc w:val="left"/>
            </w:pPr>
            <w:r w:rsidRPr="0095596A">
              <w:rPr>
                <w:b/>
                <w:i/>
              </w:rPr>
              <w:t>9108 MOZAIK 4  -pomoćnici u nastavi</w:t>
            </w:r>
          </w:p>
          <w:p w:rsidR="00762A99" w:rsidRPr="0095596A" w:rsidRDefault="00762A99" w:rsidP="00E13871">
            <w:pPr>
              <w:spacing w:after="23" w:line="259" w:lineRule="auto"/>
              <w:ind w:left="0" w:firstLine="0"/>
              <w:jc w:val="left"/>
            </w:pPr>
            <w:r w:rsidRPr="0095596A">
              <w:t xml:space="preserve"> </w:t>
            </w:r>
          </w:p>
          <w:p w:rsidR="00762A99" w:rsidRPr="0095596A" w:rsidRDefault="00762A99" w:rsidP="00E13871">
            <w:pPr>
              <w:spacing w:after="22" w:line="259" w:lineRule="auto"/>
              <w:ind w:left="0" w:firstLine="0"/>
              <w:jc w:val="left"/>
            </w:pPr>
            <w:r w:rsidRPr="0095596A">
              <w:t>Investicijsko održavanje građevine i infrastrukture</w:t>
            </w:r>
          </w:p>
          <w:p w:rsidR="00762A99" w:rsidRPr="0095596A" w:rsidRDefault="00762A99" w:rsidP="00E13871">
            <w:pPr>
              <w:spacing w:after="22" w:line="259" w:lineRule="auto"/>
              <w:ind w:left="0" w:firstLine="0"/>
              <w:jc w:val="left"/>
            </w:pPr>
          </w:p>
          <w:p w:rsidR="00762A99" w:rsidRPr="0095596A" w:rsidRDefault="00762A99" w:rsidP="00E13871">
            <w:pPr>
              <w:spacing w:after="0" w:line="259" w:lineRule="auto"/>
              <w:ind w:left="0" w:firstLine="0"/>
              <w:jc w:val="left"/>
            </w:pPr>
            <w:r w:rsidRPr="0095596A">
              <w:rPr>
                <w:i/>
              </w:rPr>
              <w:t xml:space="preserve">Ovaj program provodit će se kroz </w:t>
            </w:r>
            <w:r w:rsidRPr="0095596A">
              <w:rPr>
                <w:i/>
                <w:u w:val="single" w:color="000000"/>
              </w:rPr>
              <w:t>sljedeće aktivnosti i projekte</w:t>
            </w:r>
            <w:r w:rsidRPr="0095596A">
              <w:rPr>
                <w:i/>
              </w:rPr>
              <w:t xml:space="preserve">: </w:t>
            </w:r>
          </w:p>
          <w:p w:rsidR="00762A99" w:rsidRPr="0095596A" w:rsidRDefault="00762A99" w:rsidP="00E13871">
            <w:pPr>
              <w:spacing w:after="0" w:line="259" w:lineRule="auto"/>
              <w:ind w:left="0" w:firstLine="0"/>
              <w:jc w:val="left"/>
            </w:pPr>
            <w:r w:rsidRPr="0095596A">
              <w:t xml:space="preserve"> </w:t>
            </w:r>
          </w:p>
          <w:tbl>
            <w:tblPr>
              <w:tblStyle w:val="TableGrid"/>
              <w:tblW w:w="11959" w:type="dxa"/>
              <w:tblInd w:w="8" w:type="dxa"/>
              <w:tblCellMar>
                <w:top w:w="12" w:type="dxa"/>
                <w:left w:w="107" w:type="dxa"/>
                <w:right w:w="115" w:type="dxa"/>
              </w:tblCellMar>
              <w:tblLook w:val="04A0" w:firstRow="1" w:lastRow="0" w:firstColumn="1" w:lastColumn="0" w:noHBand="0" w:noVBand="1"/>
            </w:tblPr>
            <w:tblGrid>
              <w:gridCol w:w="2390"/>
              <w:gridCol w:w="3308"/>
              <w:gridCol w:w="2127"/>
              <w:gridCol w:w="2126"/>
              <w:gridCol w:w="2008"/>
            </w:tblGrid>
            <w:tr w:rsidR="00762A99" w:rsidRPr="0095596A" w:rsidTr="00E13871">
              <w:trPr>
                <w:trHeight w:val="530"/>
              </w:trPr>
              <w:tc>
                <w:tcPr>
                  <w:tcW w:w="2390" w:type="dxa"/>
                  <w:tcBorders>
                    <w:top w:val="single" w:sz="4" w:space="0" w:color="666666"/>
                    <w:left w:val="single" w:sz="4" w:space="0" w:color="666666"/>
                    <w:bottom w:val="single" w:sz="12" w:space="0" w:color="666666"/>
                    <w:right w:val="single" w:sz="4" w:space="0" w:color="666666"/>
                  </w:tcBorders>
                </w:tcPr>
                <w:p w:rsidR="00762A99" w:rsidRPr="0095596A" w:rsidRDefault="00762A99" w:rsidP="00E13871">
                  <w:pPr>
                    <w:spacing w:after="0" w:line="259" w:lineRule="auto"/>
                    <w:ind w:left="0" w:firstLine="0"/>
                    <w:jc w:val="center"/>
                  </w:pPr>
                  <w:r w:rsidRPr="0095596A">
                    <w:rPr>
                      <w:b/>
                      <w:sz w:val="22"/>
                    </w:rPr>
                    <w:t>Brojčana oznaka</w:t>
                  </w:r>
                  <w:r w:rsidRPr="0095596A">
                    <w:rPr>
                      <w:sz w:val="22"/>
                    </w:rPr>
                    <w:t xml:space="preserve"> </w:t>
                  </w:r>
                  <w:r w:rsidRPr="0095596A">
                    <w:rPr>
                      <w:b/>
                      <w:sz w:val="22"/>
                    </w:rPr>
                    <w:t>aktivnosti/projekta</w:t>
                  </w:r>
                  <w:r w:rsidRPr="0095596A">
                    <w:rPr>
                      <w:sz w:val="22"/>
                    </w:rPr>
                    <w:t xml:space="preserve"> </w:t>
                  </w:r>
                </w:p>
              </w:tc>
              <w:tc>
                <w:tcPr>
                  <w:tcW w:w="3308" w:type="dxa"/>
                  <w:tcBorders>
                    <w:top w:val="single" w:sz="4" w:space="0" w:color="666666"/>
                    <w:left w:val="single" w:sz="4" w:space="0" w:color="666666"/>
                    <w:bottom w:val="single" w:sz="12" w:space="0" w:color="666666"/>
                    <w:right w:val="single" w:sz="4" w:space="0" w:color="666666"/>
                  </w:tcBorders>
                </w:tcPr>
                <w:p w:rsidR="00762A99" w:rsidRPr="0095596A" w:rsidRDefault="00762A99" w:rsidP="00E13871">
                  <w:pPr>
                    <w:spacing w:after="0" w:line="259" w:lineRule="auto"/>
                    <w:ind w:left="63" w:firstLine="0"/>
                    <w:jc w:val="center"/>
                  </w:pPr>
                  <w:r w:rsidRPr="0095596A">
                    <w:rPr>
                      <w:sz w:val="22"/>
                    </w:rPr>
                    <w:t xml:space="preserve"> </w:t>
                  </w:r>
                </w:p>
                <w:p w:rsidR="00762A99" w:rsidRPr="0095596A" w:rsidRDefault="00762A99" w:rsidP="00E13871">
                  <w:pPr>
                    <w:spacing w:after="0" w:line="259" w:lineRule="auto"/>
                    <w:ind w:left="9" w:firstLine="0"/>
                    <w:jc w:val="center"/>
                  </w:pPr>
                  <w:r w:rsidRPr="0095596A">
                    <w:rPr>
                      <w:b/>
                      <w:sz w:val="22"/>
                    </w:rPr>
                    <w:t>Naziv aktivnosti/projekta</w:t>
                  </w:r>
                  <w:r w:rsidRPr="0095596A">
                    <w:rPr>
                      <w:sz w:val="22"/>
                    </w:rPr>
                    <w:t xml:space="preserve"> </w:t>
                  </w:r>
                </w:p>
              </w:tc>
              <w:tc>
                <w:tcPr>
                  <w:tcW w:w="2127" w:type="dxa"/>
                  <w:tcBorders>
                    <w:top w:val="single" w:sz="4" w:space="0" w:color="666666"/>
                    <w:left w:val="single" w:sz="4" w:space="0" w:color="666666"/>
                    <w:bottom w:val="single" w:sz="12" w:space="0" w:color="666666"/>
                    <w:right w:val="single" w:sz="4" w:space="0" w:color="666666"/>
                  </w:tcBorders>
                </w:tcPr>
                <w:p w:rsidR="00762A99" w:rsidRPr="0095596A" w:rsidRDefault="00762A99" w:rsidP="00E13871">
                  <w:pPr>
                    <w:spacing w:after="0" w:line="259" w:lineRule="auto"/>
                    <w:ind w:left="63" w:firstLine="0"/>
                    <w:jc w:val="center"/>
                  </w:pPr>
                  <w:r w:rsidRPr="0095596A">
                    <w:rPr>
                      <w:sz w:val="22"/>
                    </w:rPr>
                    <w:t xml:space="preserve"> </w:t>
                  </w:r>
                </w:p>
                <w:p w:rsidR="00762A99" w:rsidRPr="0095596A" w:rsidRDefault="00762A99" w:rsidP="00E13871">
                  <w:pPr>
                    <w:spacing w:after="0" w:line="259" w:lineRule="auto"/>
                    <w:ind w:firstLine="0"/>
                    <w:jc w:val="center"/>
                  </w:pPr>
                  <w:r w:rsidRPr="0095596A">
                    <w:rPr>
                      <w:b/>
                      <w:sz w:val="22"/>
                    </w:rPr>
                    <w:t>2022.</w:t>
                  </w:r>
                  <w:r w:rsidRPr="0095596A">
                    <w:rPr>
                      <w:sz w:val="22"/>
                    </w:rPr>
                    <w:t xml:space="preserve"> </w:t>
                  </w:r>
                </w:p>
              </w:tc>
              <w:tc>
                <w:tcPr>
                  <w:tcW w:w="2126" w:type="dxa"/>
                  <w:tcBorders>
                    <w:top w:val="single" w:sz="4" w:space="0" w:color="666666"/>
                    <w:left w:val="single" w:sz="4" w:space="0" w:color="666666"/>
                    <w:bottom w:val="single" w:sz="12" w:space="0" w:color="666666"/>
                    <w:right w:val="single" w:sz="4" w:space="0" w:color="666666"/>
                  </w:tcBorders>
                </w:tcPr>
                <w:p w:rsidR="00762A99" w:rsidRPr="0095596A" w:rsidRDefault="00762A99" w:rsidP="00E13871">
                  <w:pPr>
                    <w:spacing w:after="0" w:line="259" w:lineRule="auto"/>
                    <w:ind w:left="64" w:firstLine="0"/>
                    <w:jc w:val="center"/>
                  </w:pPr>
                  <w:r w:rsidRPr="0095596A">
                    <w:rPr>
                      <w:sz w:val="22"/>
                    </w:rPr>
                    <w:t xml:space="preserve"> </w:t>
                  </w:r>
                </w:p>
                <w:p w:rsidR="00762A99" w:rsidRPr="0095596A" w:rsidRDefault="00762A99" w:rsidP="00E13871">
                  <w:pPr>
                    <w:spacing w:after="0" w:line="259" w:lineRule="auto"/>
                    <w:ind w:left="11" w:firstLine="0"/>
                    <w:jc w:val="center"/>
                  </w:pPr>
                  <w:r w:rsidRPr="0095596A">
                    <w:rPr>
                      <w:b/>
                      <w:sz w:val="22"/>
                    </w:rPr>
                    <w:t>2023.</w:t>
                  </w:r>
                  <w:r w:rsidRPr="0095596A">
                    <w:rPr>
                      <w:sz w:val="22"/>
                    </w:rPr>
                    <w:t xml:space="preserve"> </w:t>
                  </w:r>
                </w:p>
              </w:tc>
              <w:tc>
                <w:tcPr>
                  <w:tcW w:w="2008" w:type="dxa"/>
                  <w:tcBorders>
                    <w:top w:val="single" w:sz="4" w:space="0" w:color="666666"/>
                    <w:left w:val="single" w:sz="4" w:space="0" w:color="666666"/>
                    <w:bottom w:val="single" w:sz="12" w:space="0" w:color="666666"/>
                    <w:right w:val="single" w:sz="4" w:space="0" w:color="666666"/>
                  </w:tcBorders>
                </w:tcPr>
                <w:p w:rsidR="00762A99" w:rsidRPr="0095596A" w:rsidRDefault="00762A99" w:rsidP="00E13871">
                  <w:pPr>
                    <w:spacing w:after="0" w:line="259" w:lineRule="auto"/>
                    <w:ind w:left="63" w:firstLine="0"/>
                    <w:jc w:val="center"/>
                  </w:pPr>
                  <w:r w:rsidRPr="0095596A">
                    <w:rPr>
                      <w:sz w:val="22"/>
                    </w:rPr>
                    <w:t xml:space="preserve"> </w:t>
                  </w:r>
                </w:p>
                <w:p w:rsidR="00762A99" w:rsidRPr="0095596A" w:rsidRDefault="00762A99" w:rsidP="00E13871">
                  <w:pPr>
                    <w:spacing w:after="0" w:line="259" w:lineRule="auto"/>
                    <w:ind w:firstLine="0"/>
                    <w:jc w:val="center"/>
                  </w:pPr>
                  <w:r w:rsidRPr="0095596A">
                    <w:rPr>
                      <w:b/>
                      <w:sz w:val="22"/>
                    </w:rPr>
                    <w:t>2024.</w:t>
                  </w:r>
                  <w:r w:rsidRPr="0095596A">
                    <w:rPr>
                      <w:sz w:val="22"/>
                    </w:rPr>
                    <w:t xml:space="preserve"> </w:t>
                  </w:r>
                </w:p>
              </w:tc>
            </w:tr>
            <w:tr w:rsidR="00762A99" w:rsidRPr="0095596A" w:rsidTr="00E13871">
              <w:trPr>
                <w:trHeight w:val="532"/>
              </w:trPr>
              <w:tc>
                <w:tcPr>
                  <w:tcW w:w="2390"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762A99" w:rsidRPr="0095596A" w:rsidRDefault="00E13871" w:rsidP="00E13871">
                  <w:pPr>
                    <w:spacing w:after="0" w:line="259" w:lineRule="auto"/>
                    <w:ind w:left="7" w:firstLine="0"/>
                    <w:jc w:val="center"/>
                  </w:pPr>
                  <w:r w:rsidRPr="0095596A">
                    <w:rPr>
                      <w:b/>
                      <w:sz w:val="22"/>
                    </w:rPr>
                    <w:t>T910801</w:t>
                  </w:r>
                  <w:r w:rsidR="00762A99" w:rsidRPr="0095596A">
                    <w:rPr>
                      <w:b/>
                      <w:sz w:val="22"/>
                    </w:rPr>
                    <w:t xml:space="preserve"> </w:t>
                  </w:r>
                </w:p>
              </w:tc>
              <w:tc>
                <w:tcPr>
                  <w:tcW w:w="3308"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762A99" w:rsidRPr="0095596A" w:rsidRDefault="00E13871" w:rsidP="00E13871">
                  <w:pPr>
                    <w:spacing w:after="0" w:line="259" w:lineRule="auto"/>
                    <w:ind w:left="11" w:firstLine="0"/>
                    <w:jc w:val="center"/>
                  </w:pPr>
                  <w:r w:rsidRPr="0095596A">
                    <w:rPr>
                      <w:sz w:val="22"/>
                    </w:rPr>
                    <w:t>Provedba projekta MOZAIK 4</w:t>
                  </w:r>
                  <w:r w:rsidR="00762A99" w:rsidRPr="0095596A">
                    <w:rPr>
                      <w:sz w:val="22"/>
                    </w:rPr>
                    <w:t xml:space="preserve"> </w:t>
                  </w:r>
                </w:p>
              </w:tc>
              <w:tc>
                <w:tcPr>
                  <w:tcW w:w="2127"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762A99" w:rsidRPr="0095596A" w:rsidRDefault="00956A0A" w:rsidP="00956A0A">
                  <w:pPr>
                    <w:spacing w:after="0" w:line="259" w:lineRule="auto"/>
                    <w:ind w:left="8" w:firstLine="0"/>
                    <w:jc w:val="center"/>
                  </w:pPr>
                  <w:r w:rsidRPr="0095596A">
                    <w:rPr>
                      <w:sz w:val="22"/>
                    </w:rPr>
                    <w:t>45.363,44</w:t>
                  </w:r>
                  <w:r w:rsidR="00762A99" w:rsidRPr="0095596A">
                    <w:rPr>
                      <w:sz w:val="22"/>
                    </w:rPr>
                    <w:t xml:space="preserve"> </w:t>
                  </w:r>
                </w:p>
              </w:tc>
              <w:tc>
                <w:tcPr>
                  <w:tcW w:w="2126"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762A99" w:rsidRPr="0095596A" w:rsidRDefault="00762A99" w:rsidP="00E13871">
                  <w:pPr>
                    <w:spacing w:after="0" w:line="259" w:lineRule="auto"/>
                    <w:ind w:left="8" w:firstLine="0"/>
                    <w:jc w:val="center"/>
                  </w:pPr>
                  <w:r w:rsidRPr="0095596A">
                    <w:rPr>
                      <w:sz w:val="22"/>
                    </w:rPr>
                    <w:t>0,00</w:t>
                  </w:r>
                </w:p>
              </w:tc>
              <w:tc>
                <w:tcPr>
                  <w:tcW w:w="2008"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762A99" w:rsidRPr="0095596A" w:rsidRDefault="00762A99" w:rsidP="00E13871">
                  <w:pPr>
                    <w:spacing w:after="0" w:line="259" w:lineRule="auto"/>
                    <w:ind w:left="12" w:firstLine="0"/>
                    <w:jc w:val="center"/>
                  </w:pPr>
                  <w:r w:rsidRPr="0095596A">
                    <w:rPr>
                      <w:sz w:val="22"/>
                    </w:rPr>
                    <w:t xml:space="preserve">0,00 </w:t>
                  </w:r>
                </w:p>
              </w:tc>
            </w:tr>
            <w:tr w:rsidR="00762A99" w:rsidRPr="0095596A" w:rsidTr="00E13871">
              <w:trPr>
                <w:trHeight w:val="265"/>
              </w:trPr>
              <w:tc>
                <w:tcPr>
                  <w:tcW w:w="2390" w:type="dxa"/>
                  <w:tcBorders>
                    <w:top w:val="single" w:sz="4" w:space="0" w:color="666666"/>
                    <w:left w:val="single" w:sz="4" w:space="0" w:color="666666"/>
                    <w:bottom w:val="single" w:sz="4" w:space="0" w:color="666666"/>
                    <w:right w:val="single" w:sz="4" w:space="0" w:color="666666"/>
                  </w:tcBorders>
                </w:tcPr>
                <w:p w:rsidR="00762A99" w:rsidRPr="0095596A" w:rsidRDefault="00762A99" w:rsidP="00E13871">
                  <w:pPr>
                    <w:spacing w:after="0" w:line="259" w:lineRule="auto"/>
                    <w:ind w:left="0" w:firstLine="0"/>
                    <w:jc w:val="left"/>
                  </w:pPr>
                  <w:r w:rsidRPr="0095596A">
                    <w:rPr>
                      <w:b/>
                      <w:sz w:val="22"/>
                    </w:rPr>
                    <w:t xml:space="preserve"> </w:t>
                  </w:r>
                </w:p>
              </w:tc>
              <w:tc>
                <w:tcPr>
                  <w:tcW w:w="3308" w:type="dxa"/>
                  <w:tcBorders>
                    <w:top w:val="single" w:sz="4" w:space="0" w:color="666666"/>
                    <w:left w:val="single" w:sz="4" w:space="0" w:color="666666"/>
                    <w:bottom w:val="single" w:sz="4" w:space="0" w:color="666666"/>
                    <w:right w:val="single" w:sz="4" w:space="0" w:color="666666"/>
                  </w:tcBorders>
                </w:tcPr>
                <w:p w:rsidR="00762A99" w:rsidRPr="0095596A" w:rsidRDefault="00762A99" w:rsidP="00FF16C0">
                  <w:pPr>
                    <w:spacing w:after="0" w:line="259" w:lineRule="auto"/>
                    <w:ind w:firstLine="0"/>
                    <w:jc w:val="center"/>
                  </w:pPr>
                  <w:r w:rsidRPr="0095596A">
                    <w:rPr>
                      <w:b/>
                      <w:sz w:val="22"/>
                    </w:rPr>
                    <w:t xml:space="preserve">Ukupno program </w:t>
                  </w:r>
                  <w:r w:rsidR="00FF16C0" w:rsidRPr="0095596A">
                    <w:rPr>
                      <w:b/>
                      <w:sz w:val="22"/>
                    </w:rPr>
                    <w:t>9108</w:t>
                  </w:r>
                  <w:r w:rsidRPr="0095596A">
                    <w:rPr>
                      <w:b/>
                      <w:sz w:val="22"/>
                    </w:rPr>
                    <w:t>:</w:t>
                  </w:r>
                  <w:r w:rsidRPr="0095596A">
                    <w:rPr>
                      <w:sz w:val="22"/>
                    </w:rPr>
                    <w:t xml:space="preserve"> </w:t>
                  </w:r>
                </w:p>
              </w:tc>
              <w:tc>
                <w:tcPr>
                  <w:tcW w:w="2127" w:type="dxa"/>
                  <w:tcBorders>
                    <w:top w:val="single" w:sz="4" w:space="0" w:color="666666"/>
                    <w:left w:val="single" w:sz="4" w:space="0" w:color="666666"/>
                    <w:bottom w:val="single" w:sz="4" w:space="0" w:color="666666"/>
                    <w:right w:val="single" w:sz="4" w:space="0" w:color="666666"/>
                  </w:tcBorders>
                </w:tcPr>
                <w:p w:rsidR="00762A99" w:rsidRPr="0095596A" w:rsidRDefault="00956A0A" w:rsidP="00956A0A">
                  <w:pPr>
                    <w:spacing w:after="0" w:line="259" w:lineRule="auto"/>
                    <w:ind w:left="8" w:firstLine="0"/>
                    <w:jc w:val="center"/>
                  </w:pPr>
                  <w:r w:rsidRPr="0095596A">
                    <w:rPr>
                      <w:b/>
                      <w:sz w:val="22"/>
                    </w:rPr>
                    <w:t>45.363</w:t>
                  </w:r>
                  <w:r w:rsidR="00762A99" w:rsidRPr="0095596A">
                    <w:rPr>
                      <w:b/>
                      <w:sz w:val="22"/>
                    </w:rPr>
                    <w:t>,</w:t>
                  </w:r>
                  <w:r w:rsidRPr="0095596A">
                    <w:rPr>
                      <w:b/>
                      <w:sz w:val="22"/>
                    </w:rPr>
                    <w:t>44</w:t>
                  </w:r>
                </w:p>
              </w:tc>
              <w:tc>
                <w:tcPr>
                  <w:tcW w:w="2126" w:type="dxa"/>
                  <w:tcBorders>
                    <w:top w:val="single" w:sz="4" w:space="0" w:color="666666"/>
                    <w:left w:val="single" w:sz="4" w:space="0" w:color="666666"/>
                    <w:bottom w:val="single" w:sz="4" w:space="0" w:color="666666"/>
                    <w:right w:val="single" w:sz="4" w:space="0" w:color="666666"/>
                  </w:tcBorders>
                </w:tcPr>
                <w:p w:rsidR="00762A99" w:rsidRPr="0095596A" w:rsidRDefault="00762A99" w:rsidP="00E13871">
                  <w:pPr>
                    <w:spacing w:after="0" w:line="259" w:lineRule="auto"/>
                    <w:ind w:left="8" w:firstLine="0"/>
                    <w:jc w:val="center"/>
                  </w:pPr>
                  <w:r w:rsidRPr="0095596A">
                    <w:rPr>
                      <w:b/>
                      <w:sz w:val="22"/>
                    </w:rPr>
                    <w:t xml:space="preserve">0,00 </w:t>
                  </w:r>
                </w:p>
              </w:tc>
              <w:tc>
                <w:tcPr>
                  <w:tcW w:w="2008" w:type="dxa"/>
                  <w:tcBorders>
                    <w:top w:val="single" w:sz="4" w:space="0" w:color="666666"/>
                    <w:left w:val="single" w:sz="4" w:space="0" w:color="666666"/>
                    <w:bottom w:val="single" w:sz="4" w:space="0" w:color="666666"/>
                    <w:right w:val="single" w:sz="4" w:space="0" w:color="666666"/>
                  </w:tcBorders>
                </w:tcPr>
                <w:p w:rsidR="00762A99" w:rsidRPr="0095596A" w:rsidRDefault="00762A99" w:rsidP="00E13871">
                  <w:pPr>
                    <w:spacing w:after="0" w:line="259" w:lineRule="auto"/>
                    <w:ind w:left="12" w:firstLine="0"/>
                    <w:jc w:val="center"/>
                  </w:pPr>
                  <w:r w:rsidRPr="0095596A">
                    <w:rPr>
                      <w:b/>
                      <w:sz w:val="22"/>
                    </w:rPr>
                    <w:t xml:space="preserve">0,00 </w:t>
                  </w:r>
                </w:p>
              </w:tc>
            </w:tr>
          </w:tbl>
          <w:p w:rsidR="00762A99" w:rsidRPr="0095596A" w:rsidRDefault="00762A99" w:rsidP="00E13871">
            <w:pPr>
              <w:spacing w:after="0" w:line="259" w:lineRule="auto"/>
              <w:ind w:left="0" w:firstLine="0"/>
              <w:jc w:val="left"/>
            </w:pPr>
            <w:r w:rsidRPr="0095596A">
              <w:t xml:space="preserve"> </w:t>
            </w:r>
          </w:p>
          <w:p w:rsidR="00762A99" w:rsidRPr="0095596A" w:rsidRDefault="00E13871" w:rsidP="00E13871">
            <w:pPr>
              <w:spacing w:after="12" w:line="259" w:lineRule="auto"/>
              <w:ind w:left="0" w:firstLine="0"/>
              <w:jc w:val="left"/>
            </w:pPr>
            <w:r w:rsidRPr="0095596A">
              <w:rPr>
                <w:b/>
                <w:sz w:val="22"/>
              </w:rPr>
              <w:t>T910801</w:t>
            </w:r>
            <w:r w:rsidR="00762A99" w:rsidRPr="0095596A">
              <w:rPr>
                <w:b/>
                <w:sz w:val="22"/>
              </w:rPr>
              <w:t xml:space="preserve"> </w:t>
            </w:r>
            <w:r w:rsidR="00FF16C0" w:rsidRPr="0095596A">
              <w:rPr>
                <w:b/>
                <w:sz w:val="22"/>
              </w:rPr>
              <w:t>Provedba projekta MOZAIK 4</w:t>
            </w:r>
          </w:p>
          <w:p w:rsidR="00767ECB" w:rsidRPr="0095596A" w:rsidRDefault="00762A99" w:rsidP="00767ECB">
            <w:pPr>
              <w:rPr>
                <w:sz w:val="22"/>
              </w:rPr>
            </w:pPr>
            <w:r w:rsidRPr="0095596A">
              <w:rPr>
                <w:b/>
                <w:sz w:val="22"/>
              </w:rPr>
              <w:t xml:space="preserve">                </w:t>
            </w:r>
            <w:r w:rsidR="00767ECB" w:rsidRPr="0095596A">
              <w:rPr>
                <w:sz w:val="22"/>
              </w:rPr>
              <w:t xml:space="preserve">Financiranje troškova za pomoćnike u nastavi kako bi se njihovim radom kao stručnih komunikacijskih posrednika učenicima s teškoćama u razvoju omogućilo što lakši rad prilikom učenja i pomaganje u izvršavanju dnevnih zadataka. Projekt traje </w:t>
            </w:r>
            <w:proofErr w:type="spellStart"/>
            <w:r w:rsidR="00767ECB" w:rsidRPr="0095596A">
              <w:rPr>
                <w:sz w:val="22"/>
              </w:rPr>
              <w:t>fo</w:t>
            </w:r>
            <w:proofErr w:type="spellEnd"/>
            <w:r w:rsidR="00767ECB" w:rsidRPr="0095596A">
              <w:rPr>
                <w:sz w:val="22"/>
              </w:rPr>
              <w:t xml:space="preserve"> lipnja 2022, te nema sredstava u projekcijama kada će se vjerojatno izvršavati drugi projekti u tu svrhu. Osiguravanje pomoćnika u nastavi i stručnih komunikacijskih posrednika učenicima s teškoćama u razvoju u OŠ I SŠ odgojno-obrazovnim ustanovama, faza IV. Izvori financiranja su Strukturni fondovi EU te nenamjenski izvori i primici Istarske županije.</w:t>
            </w:r>
            <w:r w:rsidR="00A46BF4" w:rsidRPr="0095596A">
              <w:rPr>
                <w:sz w:val="22"/>
              </w:rPr>
              <w:t xml:space="preserve"> </w:t>
            </w:r>
          </w:p>
          <w:p w:rsidR="00762A99" w:rsidRPr="0095596A" w:rsidRDefault="00A46BF4" w:rsidP="00A46BF4">
            <w:pPr>
              <w:rPr>
                <w:sz w:val="22"/>
              </w:rPr>
            </w:pPr>
            <w:r w:rsidRPr="0095596A">
              <w:rPr>
                <w:sz w:val="22"/>
              </w:rPr>
              <w:t xml:space="preserve">*Prethodni projekt Mozaik III provodio se prethodnih godina u sklopu Aktivnosti </w:t>
            </w:r>
            <w:r w:rsidRPr="0095596A">
              <w:rPr>
                <w:i/>
                <w:sz w:val="22"/>
              </w:rPr>
              <w:t xml:space="preserve">A230104 Pomoćnici u nastavi MOZAIK 3, </w:t>
            </w:r>
            <w:r w:rsidRPr="0095596A">
              <w:rPr>
                <w:sz w:val="22"/>
              </w:rPr>
              <w:t>te je u ovom planu naveden u tom dijelu zbog usporedba realizacije sa prethodnim godinama, ali je prema naputku osnivača daljnja provedba projekta Mozaik 4 otvorena kroz aktivnost T910801</w:t>
            </w:r>
          </w:p>
        </w:tc>
      </w:tr>
    </w:tbl>
    <w:p w:rsidR="00D95F45" w:rsidRPr="0095596A" w:rsidRDefault="00D95F45">
      <w:pPr>
        <w:spacing w:after="0" w:line="259" w:lineRule="auto"/>
        <w:ind w:left="0" w:firstLine="0"/>
      </w:pPr>
    </w:p>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rPr>
          <w:i/>
        </w:rPr>
      </w:pPr>
      <w:r w:rsidRPr="0095596A">
        <w:rPr>
          <w:i/>
        </w:rPr>
        <w:t xml:space="preserve"> </w:t>
      </w:r>
    </w:p>
    <w:p w:rsidR="00651E6E" w:rsidRPr="0095596A" w:rsidRDefault="00651E6E">
      <w:pPr>
        <w:spacing w:after="0" w:line="259" w:lineRule="auto"/>
        <w:ind w:left="0" w:firstLine="0"/>
        <w:rPr>
          <w:i/>
        </w:rPr>
      </w:pPr>
    </w:p>
    <w:p w:rsidR="00651E6E" w:rsidRPr="0095596A" w:rsidRDefault="00651E6E">
      <w:pPr>
        <w:spacing w:after="0" w:line="259" w:lineRule="auto"/>
        <w:ind w:left="0" w:firstLine="0"/>
      </w:pPr>
    </w:p>
    <w:p w:rsidR="00D95F45" w:rsidRPr="0095596A" w:rsidRDefault="007B6C1B">
      <w:pPr>
        <w:spacing w:after="0" w:line="259" w:lineRule="auto"/>
        <w:ind w:left="0" w:firstLine="0"/>
      </w:pPr>
      <w:r w:rsidRPr="0095596A">
        <w:rPr>
          <w:i/>
        </w:rPr>
        <w:t xml:space="preserve"> </w:t>
      </w:r>
    </w:p>
    <w:p w:rsidR="00D95F45" w:rsidRPr="0095596A" w:rsidRDefault="007B6C1B">
      <w:pPr>
        <w:spacing w:after="0" w:line="259" w:lineRule="auto"/>
        <w:ind w:left="0" w:firstLine="0"/>
      </w:pPr>
      <w:r w:rsidRPr="0095596A">
        <w:rPr>
          <w:i/>
        </w:rPr>
        <w:t xml:space="preserve"> </w:t>
      </w:r>
    </w:p>
    <w:p w:rsidR="00D95F45" w:rsidRPr="0095596A" w:rsidRDefault="00413BDB">
      <w:pPr>
        <w:pStyle w:val="Naslov1"/>
        <w:shd w:val="clear" w:color="auto" w:fill="C0C0C0"/>
        <w:ind w:left="110"/>
      </w:pPr>
      <w:r w:rsidRPr="0095596A">
        <w:lastRenderedPageBreak/>
        <w:t>3.2</w:t>
      </w:r>
      <w:r w:rsidR="007B6C1B" w:rsidRPr="0095596A">
        <w:t xml:space="preserve">) </w:t>
      </w:r>
      <w:r w:rsidRPr="0095596A">
        <w:t xml:space="preserve">Zakonske i druge podloge na kojima se zasnivaju programi </w:t>
      </w:r>
    </w:p>
    <w:p w:rsidR="00D95F45" w:rsidRPr="0095596A" w:rsidRDefault="007B6C1B">
      <w:pPr>
        <w:spacing w:after="0" w:line="259" w:lineRule="auto"/>
        <w:ind w:left="0" w:firstLine="0"/>
        <w:jc w:val="left"/>
      </w:pPr>
      <w:r w:rsidRPr="0095596A">
        <w:t xml:space="preserve"> </w:t>
      </w:r>
    </w:p>
    <w:tbl>
      <w:tblPr>
        <w:tblStyle w:val="TableGrid"/>
        <w:tblW w:w="14285" w:type="dxa"/>
        <w:tblInd w:w="5" w:type="dxa"/>
        <w:tblCellMar>
          <w:top w:w="14" w:type="dxa"/>
          <w:left w:w="108" w:type="dxa"/>
          <w:right w:w="48" w:type="dxa"/>
        </w:tblCellMar>
        <w:tblLook w:val="04A0" w:firstRow="1" w:lastRow="0" w:firstColumn="1" w:lastColumn="0" w:noHBand="0" w:noVBand="1"/>
      </w:tblPr>
      <w:tblGrid>
        <w:gridCol w:w="2427"/>
        <w:gridCol w:w="11858"/>
      </w:tblGrid>
      <w:tr w:rsidR="00D95F45" w:rsidRPr="0095596A">
        <w:trPr>
          <w:trHeight w:val="3334"/>
        </w:trPr>
        <w:tc>
          <w:tcPr>
            <w:tcW w:w="2427"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0" w:line="259" w:lineRule="auto"/>
              <w:ind w:left="2" w:firstLine="0"/>
              <w:jc w:val="left"/>
              <w:rPr>
                <w:sz w:val="22"/>
              </w:rPr>
            </w:pPr>
            <w:r w:rsidRPr="0095596A">
              <w:rPr>
                <w:sz w:val="22"/>
              </w:rPr>
              <w:t xml:space="preserve">Zakonska osnova: </w:t>
            </w:r>
          </w:p>
        </w:tc>
        <w:tc>
          <w:tcPr>
            <w:tcW w:w="11858" w:type="dxa"/>
            <w:tcBorders>
              <w:top w:val="single" w:sz="4" w:space="0" w:color="000000"/>
              <w:left w:val="single" w:sz="4" w:space="0" w:color="000000"/>
              <w:bottom w:val="single" w:sz="4" w:space="0" w:color="000000"/>
              <w:right w:val="single" w:sz="4" w:space="0" w:color="000000"/>
            </w:tcBorders>
          </w:tcPr>
          <w:p w:rsidR="00767ECB" w:rsidRPr="0095596A" w:rsidRDefault="00767ECB" w:rsidP="00767ECB">
            <w:pPr>
              <w:spacing w:after="0" w:line="263" w:lineRule="auto"/>
              <w:ind w:left="0" w:right="57" w:firstLine="0"/>
              <w:rPr>
                <w:sz w:val="22"/>
              </w:rPr>
            </w:pPr>
            <w:r w:rsidRPr="0095596A">
              <w:rPr>
                <w:sz w:val="22"/>
              </w:rPr>
              <w:t>Djelatnost srednjeg školstva ostvaruje se u skladu s odredbama Zakona o odgoju i obrazovanju u osnovnoj i srednjoj školi (Narodne novine, br. 87/08, 86/09, 92/10, 105/11, 90/11, 5/12, 16/12, 86/12, 126/12, 94/12) i Zakona o ustanovama (Narodne novine, broj 76/93, 29/97, 47/99, 35/08), Kolektivni ugovor za zaposlenike u srednjoškolskim ustanovama od 22. svibnja 2014. godine. MOZAIK 4 je financiran iz Europskog socijalnog fonda u okviru projekta: Osiguravanje pomoćnika u nastavi i stručnih komunikacijskih posrednika učenicima s teškoćama u razvoju u OŠ I SŠ odgojno-obrazovnim ustanovama, faza IV.</w:t>
            </w:r>
          </w:p>
          <w:p w:rsidR="00767ECB" w:rsidRPr="0095596A" w:rsidRDefault="00767ECB" w:rsidP="00767ECB">
            <w:pPr>
              <w:spacing w:after="0" w:line="263" w:lineRule="auto"/>
              <w:ind w:left="0" w:right="57" w:firstLine="0"/>
              <w:rPr>
                <w:sz w:val="22"/>
              </w:rPr>
            </w:pPr>
            <w:r w:rsidRPr="0095596A">
              <w:rPr>
                <w:sz w:val="22"/>
              </w:rPr>
              <w:t>Financijski plan za 2022. godinu Srednje škole Zvane Črnje Rovinj izrađen je prema: Uputi za izradu Proračuna Istarske županije 2022-2024. godine od 10.06.2021. Upravnog odjela za proračun i financije  KLASA: 400-08/21-01/02</w:t>
            </w:r>
          </w:p>
          <w:p w:rsidR="00D95F45" w:rsidRPr="0095596A" w:rsidRDefault="00767ECB" w:rsidP="00767ECB">
            <w:pPr>
              <w:spacing w:after="0" w:line="263" w:lineRule="auto"/>
              <w:ind w:left="0" w:right="57" w:firstLine="0"/>
              <w:rPr>
                <w:sz w:val="22"/>
              </w:rPr>
            </w:pPr>
            <w:r w:rsidRPr="0095596A">
              <w:rPr>
                <w:sz w:val="22"/>
              </w:rPr>
              <w:t>URBROJ: 2163/1-07-01/2-21-04, Godišnjem izvedbeno odgojno – obrazovnom planu i programu rada za školsku godinu 2021./2022. (listopad 2021.) kojim se utvrđuju osnovni uvjeti i uvjeti rada, podaci o izvršiteljima, godišnji kalendar rada, tjedna i dnevna organizacija rada, nastavni planovi, planovi rada ravnatelja, razrednika i stručnih suradnika, planovi rada školskih odbora i stručnih tijela, plan stručnog osposobljavanja i usavršavanja zaposlenika, te ostale aktivnosti; Izvješću o realizaciji godišnjeg plana i programa za školsku godinu 2020./2021. (listopad 2021).</w:t>
            </w:r>
          </w:p>
        </w:tc>
      </w:tr>
    </w:tbl>
    <w:p w:rsidR="00D95F45" w:rsidRPr="0095596A" w:rsidRDefault="007B6C1B">
      <w:pPr>
        <w:spacing w:after="0" w:line="259" w:lineRule="auto"/>
        <w:ind w:left="0" w:firstLine="0"/>
        <w:jc w:val="left"/>
      </w:pPr>
      <w:r w:rsidRPr="0095596A">
        <w:rPr>
          <w:i/>
        </w:rPr>
        <w:t xml:space="preserve"> </w:t>
      </w:r>
    </w:p>
    <w:p w:rsidR="00D95F45" w:rsidRPr="0095596A" w:rsidRDefault="007B6C1B">
      <w:pPr>
        <w:spacing w:after="0" w:line="259" w:lineRule="auto"/>
        <w:ind w:left="0" w:firstLine="0"/>
        <w:jc w:val="left"/>
      </w:pPr>
      <w:r w:rsidRPr="0095596A">
        <w:rPr>
          <w:i/>
        </w:rPr>
        <w:t xml:space="preserve"> </w:t>
      </w:r>
    </w:p>
    <w:p w:rsidR="00D95F45" w:rsidRPr="0095596A" w:rsidRDefault="007B6C1B">
      <w:pPr>
        <w:spacing w:after="0" w:line="259" w:lineRule="auto"/>
        <w:ind w:left="0" w:firstLine="0"/>
        <w:jc w:val="left"/>
      </w:pPr>
      <w:r w:rsidRPr="0095596A">
        <w:rPr>
          <w:i/>
        </w:rPr>
        <w:t xml:space="preserve"> </w:t>
      </w:r>
    </w:p>
    <w:p w:rsidR="00D95F45" w:rsidRPr="0095596A" w:rsidRDefault="007B6C1B">
      <w:pPr>
        <w:spacing w:after="0" w:line="259" w:lineRule="auto"/>
        <w:ind w:left="0" w:firstLine="0"/>
        <w:jc w:val="left"/>
      </w:pPr>
      <w:r w:rsidRPr="0095596A">
        <w:rPr>
          <w:i/>
        </w:rPr>
        <w:t xml:space="preserve"> </w:t>
      </w:r>
    </w:p>
    <w:p w:rsidR="00D95F45" w:rsidRPr="0095596A" w:rsidRDefault="007B6C1B">
      <w:pPr>
        <w:spacing w:after="0" w:line="259" w:lineRule="auto"/>
        <w:ind w:left="0" w:firstLine="0"/>
        <w:jc w:val="left"/>
      </w:pPr>
      <w:r w:rsidRPr="0095596A">
        <w:rPr>
          <w:i/>
        </w:rPr>
        <w:t xml:space="preserve"> </w:t>
      </w:r>
    </w:p>
    <w:tbl>
      <w:tblPr>
        <w:tblStyle w:val="TableGrid"/>
        <w:tblW w:w="14282" w:type="dxa"/>
        <w:tblInd w:w="7" w:type="dxa"/>
        <w:tblCellMar>
          <w:top w:w="9" w:type="dxa"/>
          <w:left w:w="108" w:type="dxa"/>
          <w:right w:w="2" w:type="dxa"/>
        </w:tblCellMar>
        <w:tblLook w:val="04A0" w:firstRow="1" w:lastRow="0" w:firstColumn="1" w:lastColumn="0" w:noHBand="0" w:noVBand="1"/>
      </w:tblPr>
      <w:tblGrid>
        <w:gridCol w:w="2595"/>
        <w:gridCol w:w="11687"/>
      </w:tblGrid>
      <w:tr w:rsidR="00D95F45" w:rsidRPr="0095596A">
        <w:trPr>
          <w:trHeight w:val="283"/>
        </w:trPr>
        <w:tc>
          <w:tcPr>
            <w:tcW w:w="14282" w:type="dxa"/>
            <w:gridSpan w:val="2"/>
            <w:tcBorders>
              <w:top w:val="single" w:sz="4" w:space="0" w:color="000000"/>
              <w:left w:val="single" w:sz="4" w:space="0" w:color="000000"/>
              <w:bottom w:val="single" w:sz="4" w:space="0" w:color="000000"/>
              <w:right w:val="single" w:sz="4" w:space="0" w:color="000000"/>
            </w:tcBorders>
            <w:shd w:val="clear" w:color="auto" w:fill="C0C0C0"/>
          </w:tcPr>
          <w:p w:rsidR="00D95F45" w:rsidRPr="0095596A" w:rsidRDefault="00413BDB" w:rsidP="00413BDB">
            <w:pPr>
              <w:spacing w:after="0" w:line="259" w:lineRule="auto"/>
              <w:ind w:left="0" w:firstLine="0"/>
              <w:jc w:val="left"/>
            </w:pPr>
            <w:r w:rsidRPr="0095596A">
              <w:t xml:space="preserve">3.4) Usklađeni ciljevi, strategiju i programi s dokumentima dugoročnog razvoja </w:t>
            </w:r>
          </w:p>
        </w:tc>
      </w:tr>
      <w:tr w:rsidR="00D95F45" w:rsidRPr="0095596A" w:rsidTr="00413BDB">
        <w:trPr>
          <w:trHeight w:val="1120"/>
        </w:trPr>
        <w:tc>
          <w:tcPr>
            <w:tcW w:w="2595" w:type="dxa"/>
            <w:tcBorders>
              <w:top w:val="single" w:sz="4" w:space="0" w:color="000000"/>
              <w:left w:val="single" w:sz="4" w:space="0" w:color="000000"/>
              <w:bottom w:val="single" w:sz="8" w:space="0" w:color="000000"/>
              <w:right w:val="single" w:sz="4" w:space="0" w:color="000000"/>
            </w:tcBorders>
          </w:tcPr>
          <w:p w:rsidR="00D95F45" w:rsidRPr="0095596A" w:rsidRDefault="007B6C1B">
            <w:pPr>
              <w:spacing w:after="0" w:line="259" w:lineRule="auto"/>
              <w:ind w:left="0" w:firstLine="0"/>
              <w:jc w:val="left"/>
              <w:rPr>
                <w:sz w:val="22"/>
              </w:rPr>
            </w:pPr>
            <w:r w:rsidRPr="0095596A">
              <w:rPr>
                <w:sz w:val="22"/>
              </w:rPr>
              <w:t xml:space="preserve">Opći cilj: </w:t>
            </w: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p>
          <w:p w:rsidR="00E3471C" w:rsidRPr="0095596A" w:rsidRDefault="00E3471C">
            <w:pPr>
              <w:spacing w:after="0" w:line="259" w:lineRule="auto"/>
              <w:ind w:left="0" w:firstLine="0"/>
              <w:jc w:val="left"/>
              <w:rPr>
                <w:sz w:val="22"/>
              </w:rPr>
            </w:pPr>
            <w:r w:rsidRPr="0095596A">
              <w:rPr>
                <w:sz w:val="22"/>
              </w:rPr>
              <w:t xml:space="preserve">Posebni ciljevi- </w:t>
            </w:r>
          </w:p>
          <w:p w:rsidR="00E3471C" w:rsidRPr="0095596A" w:rsidRDefault="00E3471C">
            <w:pPr>
              <w:spacing w:after="0" w:line="259" w:lineRule="auto"/>
              <w:ind w:left="0" w:firstLine="0"/>
              <w:jc w:val="left"/>
              <w:rPr>
                <w:sz w:val="22"/>
              </w:rPr>
            </w:pPr>
            <w:r w:rsidRPr="0095596A">
              <w:rPr>
                <w:sz w:val="22"/>
              </w:rPr>
              <w:t xml:space="preserve">ciljevi provedbe programa </w:t>
            </w:r>
          </w:p>
          <w:p w:rsidR="00E3471C" w:rsidRPr="0095596A" w:rsidRDefault="00E3471C">
            <w:pPr>
              <w:spacing w:after="0" w:line="259" w:lineRule="auto"/>
              <w:ind w:left="0" w:firstLine="0"/>
              <w:jc w:val="left"/>
              <w:rPr>
                <w:sz w:val="22"/>
              </w:rPr>
            </w:pPr>
          </w:p>
        </w:tc>
        <w:tc>
          <w:tcPr>
            <w:tcW w:w="11687" w:type="dxa"/>
            <w:tcBorders>
              <w:top w:val="single" w:sz="4" w:space="0" w:color="000000"/>
              <w:left w:val="single" w:sz="4" w:space="0" w:color="000000"/>
              <w:bottom w:val="single" w:sz="8" w:space="0" w:color="000000"/>
              <w:right w:val="single" w:sz="4" w:space="0" w:color="000000"/>
            </w:tcBorders>
          </w:tcPr>
          <w:p w:rsidR="00767ECB" w:rsidRPr="0095596A" w:rsidRDefault="00767ECB" w:rsidP="00767ECB">
            <w:pPr>
              <w:spacing w:after="0" w:line="259" w:lineRule="auto"/>
              <w:ind w:left="0" w:firstLine="0"/>
              <w:jc w:val="left"/>
              <w:rPr>
                <w:sz w:val="22"/>
              </w:rPr>
            </w:pPr>
            <w:r w:rsidRPr="0095596A">
              <w:rPr>
                <w:sz w:val="22"/>
              </w:rPr>
              <w:t>Usklađenje ciljeva, strategije i programa s dokumentima dugoročnog razvoja</w:t>
            </w:r>
          </w:p>
          <w:p w:rsidR="00D95F45" w:rsidRPr="0095596A" w:rsidRDefault="00767ECB" w:rsidP="00767ECB">
            <w:pPr>
              <w:spacing w:after="0" w:line="259" w:lineRule="auto"/>
              <w:ind w:left="0" w:firstLine="0"/>
              <w:jc w:val="left"/>
              <w:rPr>
                <w:sz w:val="22"/>
              </w:rPr>
            </w:pPr>
            <w:r w:rsidRPr="0095596A">
              <w:rPr>
                <w:sz w:val="22"/>
              </w:rPr>
              <w:t>Školske ustanove donose godišnje operativne planove (godišnji izvedbeni odgojno – obrazovni plan i program rada za školsku godinu 2021./2021. i školski kurikulum) prema planu i programu koje je donijelo Ministarstvo znanosti i obrazovanja. Strateške planove donosi Ministarstvo znanosti i obrazovanja i županije, osnivači dijela škola. Vertikalna usklađivanja ciljeva i programa Ministarstva znanosti, obrazovanja i sporta odnosno županija s ciljevima i programima škola još nisu provedeni zato se u obrazloženju financijskog plana ne navodi ovaj dio.</w:t>
            </w:r>
          </w:p>
          <w:p w:rsidR="00E3471C" w:rsidRPr="0095596A" w:rsidRDefault="00E3471C" w:rsidP="00767ECB">
            <w:pPr>
              <w:spacing w:after="0" w:line="259" w:lineRule="auto"/>
              <w:ind w:left="0" w:firstLine="0"/>
              <w:jc w:val="left"/>
              <w:rPr>
                <w:sz w:val="22"/>
              </w:rPr>
            </w:pPr>
          </w:p>
          <w:p w:rsidR="00413BDB" w:rsidRPr="0095596A" w:rsidRDefault="00413BDB" w:rsidP="00767ECB">
            <w:pPr>
              <w:spacing w:after="0" w:line="259" w:lineRule="auto"/>
              <w:ind w:left="0" w:firstLine="0"/>
              <w:jc w:val="left"/>
              <w:rPr>
                <w:sz w:val="22"/>
              </w:rPr>
            </w:pPr>
            <w:r w:rsidRPr="0095596A">
              <w:rPr>
                <w:sz w:val="22"/>
              </w:rPr>
              <w:t>Također, planovi se donose za nastavnu, a ne za fiskalnu godinu. To je uzrok mnogim odstupanjima u izvršenju financijskih planova, na primjer, pomak određenih aktivnosti unutar školske godine iz jednog polugodišta u drugo uzrokuje promjene u izvršenju financijskog plana za dvije fiskalne godine.</w:t>
            </w:r>
          </w:p>
          <w:p w:rsidR="00413BDB" w:rsidRPr="0095596A" w:rsidRDefault="00413BDB" w:rsidP="00413BDB">
            <w:pPr>
              <w:spacing w:after="0" w:line="259" w:lineRule="auto"/>
              <w:ind w:left="0" w:firstLine="0"/>
              <w:jc w:val="left"/>
              <w:rPr>
                <w:b/>
                <w:i/>
                <w:sz w:val="22"/>
              </w:rPr>
            </w:pPr>
            <w:r w:rsidRPr="0095596A">
              <w:rPr>
                <w:b/>
                <w:i/>
                <w:sz w:val="22"/>
              </w:rPr>
              <w:t>Ciljevi provedbe programa u trogodišnjem razdoblju i pokazatelji uspješnosti kojima će se mjeriti ostvarenje tih ciljeva</w:t>
            </w:r>
          </w:p>
          <w:p w:rsidR="00413BDB" w:rsidRPr="0095596A" w:rsidRDefault="00413BDB" w:rsidP="00413BDB">
            <w:pPr>
              <w:spacing w:after="0" w:line="259" w:lineRule="auto"/>
              <w:ind w:left="0" w:firstLine="0"/>
              <w:jc w:val="left"/>
              <w:rPr>
                <w:b/>
                <w:i/>
                <w:sz w:val="22"/>
              </w:rPr>
            </w:pPr>
          </w:p>
          <w:p w:rsidR="00413BDB" w:rsidRPr="0095596A" w:rsidRDefault="00413BDB" w:rsidP="00413BDB">
            <w:pPr>
              <w:spacing w:after="0" w:line="259" w:lineRule="auto"/>
              <w:ind w:left="0" w:firstLine="0"/>
              <w:jc w:val="left"/>
              <w:rPr>
                <w:sz w:val="22"/>
              </w:rPr>
            </w:pPr>
            <w:r w:rsidRPr="0095596A">
              <w:rPr>
                <w:sz w:val="22"/>
              </w:rPr>
              <w:lastRenderedPageBreak/>
              <w:t>Prioritet škole će i nadalje biti pružanje usluge srednjoškolskog obrazovanja i odgoj naših učenika. Nastojat ćemo i u naredne tri godine podići kvalitetu nastave na što višu razinu i to stalnim i kvalitetnim usavršavanjem nastavnika te podizanjem materijalnih i drugih uvjeta, prema našim mogućnostima, na viši standard.</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 xml:space="preserve">Učenike će se poticati na izražavanje kreativnosti, talenata i sposobnosti kroz uključivanje u slobodne aktivnosti, natjecanja te druge školske projekte, priredbi i manifestacija. </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 xml:space="preserve">    </w:t>
            </w:r>
            <w:r w:rsidRPr="0095596A">
              <w:rPr>
                <w:sz w:val="22"/>
              </w:rPr>
              <w:tab/>
              <w:t>Pokazatelji uspješnosti: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084"/>
              <w:gridCol w:w="1407"/>
              <w:gridCol w:w="1437"/>
              <w:gridCol w:w="1437"/>
              <w:gridCol w:w="1453"/>
            </w:tblGrid>
            <w:tr w:rsidR="00E3471C" w:rsidRPr="0095596A" w:rsidTr="00AE1028">
              <w:trPr>
                <w:trHeight w:val="458"/>
              </w:trPr>
              <w:tc>
                <w:tcPr>
                  <w:tcW w:w="1492" w:type="dxa"/>
                  <w:shd w:val="clear" w:color="auto" w:fill="auto"/>
                </w:tcPr>
                <w:p w:rsidR="00E3471C" w:rsidRPr="0095596A" w:rsidRDefault="00E3471C" w:rsidP="00E3471C">
                  <w:pPr>
                    <w:spacing w:after="0" w:line="240" w:lineRule="auto"/>
                    <w:rPr>
                      <w:b/>
                      <w:i/>
                      <w:sz w:val="22"/>
                    </w:rPr>
                  </w:pPr>
                  <w:r w:rsidRPr="0095596A">
                    <w:rPr>
                      <w:b/>
                      <w:i/>
                      <w:sz w:val="22"/>
                    </w:rPr>
                    <w:t>Pokazatelj</w:t>
                  </w:r>
                </w:p>
                <w:p w:rsidR="00E3471C" w:rsidRPr="0095596A" w:rsidRDefault="00E3471C" w:rsidP="00E3471C">
                  <w:pPr>
                    <w:spacing w:after="0" w:line="240" w:lineRule="auto"/>
                    <w:rPr>
                      <w:b/>
                      <w:i/>
                      <w:sz w:val="22"/>
                    </w:rPr>
                  </w:pPr>
                  <w:r w:rsidRPr="0095596A">
                    <w:rPr>
                      <w:b/>
                      <w:i/>
                      <w:sz w:val="22"/>
                    </w:rPr>
                    <w:t>Rezultata</w:t>
                  </w:r>
                </w:p>
              </w:tc>
              <w:tc>
                <w:tcPr>
                  <w:tcW w:w="2062" w:type="dxa"/>
                  <w:shd w:val="clear" w:color="auto" w:fill="auto"/>
                </w:tcPr>
                <w:p w:rsidR="00E3471C" w:rsidRPr="0095596A" w:rsidRDefault="00E3471C" w:rsidP="00E3471C">
                  <w:pPr>
                    <w:spacing w:after="0" w:line="240" w:lineRule="auto"/>
                    <w:rPr>
                      <w:b/>
                      <w:i/>
                      <w:sz w:val="22"/>
                    </w:rPr>
                  </w:pPr>
                  <w:r w:rsidRPr="0095596A">
                    <w:rPr>
                      <w:b/>
                      <w:i/>
                      <w:sz w:val="22"/>
                    </w:rPr>
                    <w:t>Definicija</w:t>
                  </w:r>
                </w:p>
              </w:tc>
              <w:tc>
                <w:tcPr>
                  <w:tcW w:w="1407" w:type="dxa"/>
                  <w:shd w:val="clear" w:color="auto" w:fill="auto"/>
                </w:tcPr>
                <w:p w:rsidR="00E3471C" w:rsidRPr="0095596A" w:rsidRDefault="00E3471C" w:rsidP="00E3471C">
                  <w:pPr>
                    <w:spacing w:after="0" w:line="240" w:lineRule="auto"/>
                    <w:rPr>
                      <w:b/>
                      <w:i/>
                      <w:sz w:val="22"/>
                    </w:rPr>
                  </w:pPr>
                  <w:r w:rsidRPr="0095596A">
                    <w:rPr>
                      <w:b/>
                      <w:i/>
                      <w:sz w:val="22"/>
                    </w:rPr>
                    <w:t>Jedinica/ izvor</w:t>
                  </w:r>
                </w:p>
              </w:tc>
              <w:tc>
                <w:tcPr>
                  <w:tcW w:w="1437" w:type="dxa"/>
                  <w:shd w:val="clear" w:color="auto" w:fill="auto"/>
                </w:tcPr>
                <w:p w:rsidR="00E3471C" w:rsidRPr="0095596A" w:rsidRDefault="00E3471C" w:rsidP="00E3471C">
                  <w:pPr>
                    <w:spacing w:after="0" w:line="240" w:lineRule="auto"/>
                    <w:rPr>
                      <w:b/>
                      <w:i/>
                      <w:sz w:val="22"/>
                    </w:rPr>
                  </w:pPr>
                  <w:r w:rsidRPr="0095596A">
                    <w:rPr>
                      <w:b/>
                      <w:i/>
                      <w:sz w:val="22"/>
                    </w:rPr>
                    <w:t>Ciljana vrijednost 2022.</w:t>
                  </w:r>
                </w:p>
              </w:tc>
              <w:tc>
                <w:tcPr>
                  <w:tcW w:w="1437" w:type="dxa"/>
                  <w:shd w:val="clear" w:color="auto" w:fill="auto"/>
                </w:tcPr>
                <w:p w:rsidR="00E3471C" w:rsidRPr="0095596A" w:rsidRDefault="00E3471C" w:rsidP="00E3471C">
                  <w:pPr>
                    <w:spacing w:after="0" w:line="240" w:lineRule="auto"/>
                    <w:rPr>
                      <w:b/>
                      <w:i/>
                      <w:sz w:val="22"/>
                    </w:rPr>
                  </w:pPr>
                  <w:r w:rsidRPr="0095596A">
                    <w:rPr>
                      <w:b/>
                      <w:i/>
                      <w:sz w:val="22"/>
                    </w:rPr>
                    <w:t>Ciljana vrijednost 2023.</w:t>
                  </w:r>
                </w:p>
              </w:tc>
              <w:tc>
                <w:tcPr>
                  <w:tcW w:w="1453" w:type="dxa"/>
                  <w:shd w:val="clear" w:color="auto" w:fill="auto"/>
                </w:tcPr>
                <w:p w:rsidR="00E3471C" w:rsidRPr="0095596A" w:rsidRDefault="0095596A" w:rsidP="00E3471C">
                  <w:pPr>
                    <w:spacing w:after="0" w:line="240" w:lineRule="auto"/>
                    <w:rPr>
                      <w:b/>
                      <w:i/>
                      <w:sz w:val="22"/>
                    </w:rPr>
                  </w:pPr>
                  <w:r w:rsidRPr="0095596A">
                    <w:rPr>
                      <w:b/>
                      <w:i/>
                      <w:sz w:val="22"/>
                    </w:rPr>
                    <w:t>Ciljana vr</w:t>
                  </w:r>
                  <w:r w:rsidR="00E3471C" w:rsidRPr="0095596A">
                    <w:rPr>
                      <w:b/>
                      <w:i/>
                      <w:sz w:val="22"/>
                    </w:rPr>
                    <w:t>ijednost 2024.</w:t>
                  </w:r>
                </w:p>
              </w:tc>
            </w:tr>
            <w:tr w:rsidR="00E3471C" w:rsidRPr="0095596A" w:rsidTr="00AE1028">
              <w:tc>
                <w:tcPr>
                  <w:tcW w:w="1492" w:type="dxa"/>
                  <w:shd w:val="clear" w:color="auto" w:fill="auto"/>
                </w:tcPr>
                <w:p w:rsidR="00E3471C" w:rsidRPr="0095596A" w:rsidRDefault="00E3471C" w:rsidP="00E3471C">
                  <w:pPr>
                    <w:spacing w:after="0" w:line="240" w:lineRule="auto"/>
                    <w:rPr>
                      <w:i/>
                      <w:sz w:val="22"/>
                    </w:rPr>
                  </w:pPr>
                  <w:r w:rsidRPr="0095596A">
                    <w:rPr>
                      <w:i/>
                      <w:sz w:val="22"/>
                    </w:rPr>
                    <w:t>Sudjelovanje na projektima- školski, županijski, državni, EU</w:t>
                  </w:r>
                </w:p>
              </w:tc>
              <w:tc>
                <w:tcPr>
                  <w:tcW w:w="2062" w:type="dxa"/>
                  <w:shd w:val="clear" w:color="auto" w:fill="auto"/>
                </w:tcPr>
                <w:p w:rsidR="00E3471C" w:rsidRPr="0095596A" w:rsidRDefault="00E3471C" w:rsidP="00E3471C">
                  <w:pPr>
                    <w:spacing w:after="0" w:line="240" w:lineRule="auto"/>
                    <w:rPr>
                      <w:i/>
                      <w:sz w:val="22"/>
                    </w:rPr>
                  </w:pPr>
                  <w:r w:rsidRPr="0095596A">
                    <w:rPr>
                      <w:i/>
                      <w:sz w:val="22"/>
                    </w:rPr>
                    <w:t>Razvijanje kreativnosti, sposobnosti, strukovno profiliranje</w:t>
                  </w:r>
                </w:p>
              </w:tc>
              <w:tc>
                <w:tcPr>
                  <w:tcW w:w="1407" w:type="dxa"/>
                  <w:shd w:val="clear" w:color="auto" w:fill="auto"/>
                </w:tcPr>
                <w:p w:rsidR="00E3471C" w:rsidRPr="0095596A" w:rsidRDefault="00E3471C" w:rsidP="00E3471C">
                  <w:pPr>
                    <w:spacing w:after="0" w:line="240" w:lineRule="auto"/>
                    <w:rPr>
                      <w:i/>
                      <w:sz w:val="22"/>
                    </w:rPr>
                  </w:pPr>
                  <w:r w:rsidRPr="0095596A">
                    <w:rPr>
                      <w:i/>
                      <w:sz w:val="22"/>
                    </w:rPr>
                    <w:t xml:space="preserve">Broj učenika </w:t>
                  </w:r>
                  <w:r w:rsidR="00395419" w:rsidRPr="0095596A">
                    <w:rPr>
                      <w:i/>
                      <w:sz w:val="22"/>
                    </w:rPr>
                    <w:t>45</w:t>
                  </w:r>
                  <w:r w:rsidRPr="0095596A">
                    <w:rPr>
                      <w:i/>
                      <w:sz w:val="22"/>
                    </w:rPr>
                    <w:t>/</w:t>
                  </w:r>
                </w:p>
                <w:p w:rsidR="00E3471C" w:rsidRPr="0095596A" w:rsidRDefault="00E3471C" w:rsidP="00E3471C">
                  <w:pPr>
                    <w:spacing w:after="0" w:line="240" w:lineRule="auto"/>
                    <w:rPr>
                      <w:i/>
                      <w:sz w:val="22"/>
                    </w:rPr>
                  </w:pPr>
                  <w:r w:rsidRPr="0095596A">
                    <w:rPr>
                      <w:i/>
                      <w:sz w:val="22"/>
                    </w:rPr>
                    <w:t>Škola</w:t>
                  </w:r>
                </w:p>
              </w:tc>
              <w:tc>
                <w:tcPr>
                  <w:tcW w:w="1437" w:type="dxa"/>
                  <w:shd w:val="clear" w:color="auto" w:fill="auto"/>
                </w:tcPr>
                <w:p w:rsidR="00E3471C" w:rsidRPr="0095596A" w:rsidRDefault="00395419" w:rsidP="00E3471C">
                  <w:pPr>
                    <w:spacing w:after="0" w:line="240" w:lineRule="auto"/>
                    <w:rPr>
                      <w:i/>
                      <w:sz w:val="22"/>
                    </w:rPr>
                  </w:pPr>
                  <w:r w:rsidRPr="0095596A">
                    <w:rPr>
                      <w:i/>
                      <w:sz w:val="22"/>
                    </w:rPr>
                    <w:t>50</w:t>
                  </w:r>
                </w:p>
              </w:tc>
              <w:tc>
                <w:tcPr>
                  <w:tcW w:w="1437" w:type="dxa"/>
                  <w:shd w:val="clear" w:color="auto" w:fill="auto"/>
                </w:tcPr>
                <w:p w:rsidR="00E3471C" w:rsidRPr="0095596A" w:rsidRDefault="00395419" w:rsidP="00E3471C">
                  <w:pPr>
                    <w:spacing w:after="0" w:line="240" w:lineRule="auto"/>
                    <w:rPr>
                      <w:i/>
                      <w:sz w:val="22"/>
                    </w:rPr>
                  </w:pPr>
                  <w:r w:rsidRPr="0095596A">
                    <w:rPr>
                      <w:i/>
                      <w:sz w:val="22"/>
                    </w:rPr>
                    <w:t>55</w:t>
                  </w:r>
                </w:p>
              </w:tc>
              <w:tc>
                <w:tcPr>
                  <w:tcW w:w="1453" w:type="dxa"/>
                  <w:shd w:val="clear" w:color="auto" w:fill="auto"/>
                </w:tcPr>
                <w:p w:rsidR="00E3471C" w:rsidRPr="0095596A" w:rsidRDefault="00395419" w:rsidP="00E3471C">
                  <w:pPr>
                    <w:spacing w:after="0" w:line="240" w:lineRule="auto"/>
                    <w:rPr>
                      <w:i/>
                      <w:sz w:val="22"/>
                    </w:rPr>
                  </w:pPr>
                  <w:r w:rsidRPr="0095596A">
                    <w:rPr>
                      <w:i/>
                      <w:sz w:val="22"/>
                    </w:rPr>
                    <w:t>60</w:t>
                  </w:r>
                </w:p>
              </w:tc>
            </w:tr>
            <w:tr w:rsidR="00E3471C" w:rsidRPr="0095596A" w:rsidTr="00AE1028">
              <w:tc>
                <w:tcPr>
                  <w:tcW w:w="1492" w:type="dxa"/>
                  <w:shd w:val="clear" w:color="auto" w:fill="auto"/>
                </w:tcPr>
                <w:p w:rsidR="00E3471C" w:rsidRPr="0095596A" w:rsidRDefault="0095596A" w:rsidP="00E3471C">
                  <w:pPr>
                    <w:spacing w:after="0" w:line="240" w:lineRule="auto"/>
                    <w:rPr>
                      <w:i/>
                      <w:sz w:val="22"/>
                      <w:highlight w:val="magenta"/>
                    </w:rPr>
                  </w:pPr>
                  <w:r w:rsidRPr="0095596A">
                    <w:rPr>
                      <w:i/>
                      <w:sz w:val="22"/>
                    </w:rPr>
                    <w:t xml:space="preserve">Sudjelovanje u </w:t>
                  </w:r>
                  <w:proofErr w:type="spellStart"/>
                  <w:r w:rsidRPr="0095596A">
                    <w:rPr>
                      <w:i/>
                      <w:sz w:val="22"/>
                    </w:rPr>
                    <w:t>iznanastavnim</w:t>
                  </w:r>
                  <w:proofErr w:type="spellEnd"/>
                  <w:r>
                    <w:rPr>
                      <w:i/>
                      <w:sz w:val="22"/>
                    </w:rPr>
                    <w:t xml:space="preserve"> i izvanškolskim </w:t>
                  </w:r>
                  <w:r w:rsidRPr="0095596A">
                    <w:rPr>
                      <w:i/>
                      <w:sz w:val="22"/>
                    </w:rPr>
                    <w:t xml:space="preserve"> aktivnostima</w:t>
                  </w:r>
                </w:p>
              </w:tc>
              <w:tc>
                <w:tcPr>
                  <w:tcW w:w="2062" w:type="dxa"/>
                  <w:shd w:val="clear" w:color="auto" w:fill="auto"/>
                </w:tcPr>
                <w:p w:rsidR="00E3471C" w:rsidRPr="0095596A" w:rsidRDefault="00E3471C" w:rsidP="0095596A">
                  <w:pPr>
                    <w:spacing w:after="0" w:line="240" w:lineRule="auto"/>
                    <w:jc w:val="left"/>
                    <w:rPr>
                      <w:i/>
                      <w:sz w:val="22"/>
                      <w:highlight w:val="magenta"/>
                    </w:rPr>
                  </w:pPr>
                  <w:r w:rsidRPr="0095596A">
                    <w:rPr>
                      <w:i/>
                      <w:sz w:val="22"/>
                    </w:rPr>
                    <w:t>Razvijanje sportsko</w:t>
                  </w:r>
                  <w:r w:rsidR="0095596A">
                    <w:rPr>
                      <w:i/>
                      <w:sz w:val="22"/>
                    </w:rPr>
                    <w:t xml:space="preserve">g duha u pojedinačnim i grupnim </w:t>
                  </w:r>
                  <w:r w:rsidRPr="0095596A">
                    <w:rPr>
                      <w:i/>
                      <w:sz w:val="22"/>
                    </w:rPr>
                    <w:t>sportovima, očuvati zdravlje</w:t>
                  </w:r>
                  <w:r w:rsidR="0095596A">
                    <w:rPr>
                      <w:i/>
                      <w:sz w:val="22"/>
                    </w:rPr>
                    <w:t xml:space="preserve">, razvoj novih </w:t>
                  </w:r>
                  <w:proofErr w:type="spellStart"/>
                  <w:r w:rsidR="0095596A">
                    <w:rPr>
                      <w:i/>
                      <w:sz w:val="22"/>
                    </w:rPr>
                    <w:t>kompetenscija</w:t>
                  </w:r>
                  <w:proofErr w:type="spellEnd"/>
                  <w:r w:rsidR="0095596A">
                    <w:rPr>
                      <w:i/>
                      <w:sz w:val="22"/>
                    </w:rPr>
                    <w:t xml:space="preserve"> i vještina</w:t>
                  </w:r>
                </w:p>
              </w:tc>
              <w:tc>
                <w:tcPr>
                  <w:tcW w:w="1407" w:type="dxa"/>
                  <w:shd w:val="clear" w:color="auto" w:fill="auto"/>
                </w:tcPr>
                <w:p w:rsidR="00E3471C" w:rsidRPr="0095596A" w:rsidRDefault="00E3471C" w:rsidP="00E3471C">
                  <w:pPr>
                    <w:spacing w:after="0" w:line="240" w:lineRule="auto"/>
                    <w:rPr>
                      <w:i/>
                      <w:sz w:val="22"/>
                    </w:rPr>
                  </w:pPr>
                  <w:r w:rsidRPr="0095596A">
                    <w:rPr>
                      <w:i/>
                      <w:sz w:val="22"/>
                    </w:rPr>
                    <w:t xml:space="preserve">Broj učenika </w:t>
                  </w:r>
                  <w:r w:rsidR="006602E0" w:rsidRPr="0095596A">
                    <w:rPr>
                      <w:i/>
                      <w:sz w:val="22"/>
                    </w:rPr>
                    <w:t>60</w:t>
                  </w:r>
                </w:p>
                <w:p w:rsidR="00E3471C" w:rsidRPr="0095596A" w:rsidRDefault="00E3471C" w:rsidP="00E3471C">
                  <w:pPr>
                    <w:spacing w:after="0" w:line="240" w:lineRule="auto"/>
                    <w:rPr>
                      <w:i/>
                      <w:sz w:val="22"/>
                    </w:rPr>
                  </w:pPr>
                  <w:r w:rsidRPr="0095596A">
                    <w:rPr>
                      <w:i/>
                      <w:sz w:val="22"/>
                    </w:rPr>
                    <w:t>Škola</w:t>
                  </w:r>
                </w:p>
              </w:tc>
              <w:tc>
                <w:tcPr>
                  <w:tcW w:w="1437" w:type="dxa"/>
                  <w:shd w:val="clear" w:color="auto" w:fill="auto"/>
                </w:tcPr>
                <w:p w:rsidR="00E3471C" w:rsidRPr="0095596A" w:rsidRDefault="006602E0" w:rsidP="00E3471C">
                  <w:pPr>
                    <w:spacing w:after="0" w:line="240" w:lineRule="auto"/>
                    <w:rPr>
                      <w:i/>
                      <w:sz w:val="22"/>
                    </w:rPr>
                  </w:pPr>
                  <w:r w:rsidRPr="0095596A">
                    <w:rPr>
                      <w:i/>
                      <w:sz w:val="22"/>
                    </w:rPr>
                    <w:t>65</w:t>
                  </w:r>
                </w:p>
              </w:tc>
              <w:tc>
                <w:tcPr>
                  <w:tcW w:w="1437" w:type="dxa"/>
                  <w:shd w:val="clear" w:color="auto" w:fill="auto"/>
                </w:tcPr>
                <w:p w:rsidR="00E3471C" w:rsidRPr="0095596A" w:rsidRDefault="006602E0" w:rsidP="00E3471C">
                  <w:pPr>
                    <w:spacing w:after="0" w:line="240" w:lineRule="auto"/>
                    <w:rPr>
                      <w:i/>
                      <w:sz w:val="22"/>
                    </w:rPr>
                  </w:pPr>
                  <w:r w:rsidRPr="0095596A">
                    <w:rPr>
                      <w:i/>
                      <w:sz w:val="22"/>
                    </w:rPr>
                    <w:t>70</w:t>
                  </w:r>
                </w:p>
              </w:tc>
              <w:tc>
                <w:tcPr>
                  <w:tcW w:w="1453" w:type="dxa"/>
                  <w:shd w:val="clear" w:color="auto" w:fill="auto"/>
                </w:tcPr>
                <w:p w:rsidR="00E3471C" w:rsidRPr="0095596A" w:rsidRDefault="006602E0" w:rsidP="00E3471C">
                  <w:pPr>
                    <w:spacing w:after="0" w:line="240" w:lineRule="auto"/>
                    <w:rPr>
                      <w:i/>
                      <w:sz w:val="22"/>
                    </w:rPr>
                  </w:pPr>
                  <w:r w:rsidRPr="0095596A">
                    <w:rPr>
                      <w:i/>
                      <w:sz w:val="22"/>
                    </w:rPr>
                    <w:t>80</w:t>
                  </w:r>
                </w:p>
              </w:tc>
            </w:tr>
            <w:tr w:rsidR="00E3471C" w:rsidRPr="0095596A" w:rsidTr="00AE1028">
              <w:tc>
                <w:tcPr>
                  <w:tcW w:w="1492" w:type="dxa"/>
                  <w:shd w:val="clear" w:color="auto" w:fill="auto"/>
                </w:tcPr>
                <w:p w:rsidR="00E3471C" w:rsidRPr="0095596A" w:rsidRDefault="00E3471C" w:rsidP="00E3471C">
                  <w:pPr>
                    <w:spacing w:after="0" w:line="240" w:lineRule="auto"/>
                    <w:rPr>
                      <w:i/>
                      <w:sz w:val="22"/>
                    </w:rPr>
                  </w:pPr>
                  <w:r w:rsidRPr="0095596A">
                    <w:rPr>
                      <w:i/>
                      <w:sz w:val="22"/>
                    </w:rPr>
                    <w:t>Povećanje broja prva tri mjesta na županijskim i državnim natjecanjima (osim sporta)</w:t>
                  </w:r>
                </w:p>
              </w:tc>
              <w:tc>
                <w:tcPr>
                  <w:tcW w:w="2062" w:type="dxa"/>
                  <w:shd w:val="clear" w:color="auto" w:fill="auto"/>
                </w:tcPr>
                <w:p w:rsidR="00E3471C" w:rsidRPr="0095596A" w:rsidRDefault="00E3471C" w:rsidP="00E3471C">
                  <w:pPr>
                    <w:spacing w:after="0" w:line="240" w:lineRule="auto"/>
                    <w:rPr>
                      <w:i/>
                      <w:sz w:val="22"/>
                    </w:rPr>
                  </w:pPr>
                  <w:r w:rsidRPr="0095596A">
                    <w:rPr>
                      <w:i/>
                      <w:sz w:val="22"/>
                    </w:rPr>
                    <w:t xml:space="preserve">Poticati samostalnost i kompetencije kroz aktivnosti i testiranje kvalitete rada nastavnika s </w:t>
                  </w:r>
                  <w:proofErr w:type="spellStart"/>
                  <w:r w:rsidRPr="0095596A">
                    <w:rPr>
                      <w:i/>
                      <w:sz w:val="22"/>
                    </w:rPr>
                    <w:t>nadarenimučenicima</w:t>
                  </w:r>
                  <w:proofErr w:type="spellEnd"/>
                </w:p>
              </w:tc>
              <w:tc>
                <w:tcPr>
                  <w:tcW w:w="1407" w:type="dxa"/>
                  <w:shd w:val="clear" w:color="auto" w:fill="auto"/>
                </w:tcPr>
                <w:p w:rsidR="00E3471C" w:rsidRPr="0095596A" w:rsidRDefault="00E3471C" w:rsidP="00E3471C">
                  <w:pPr>
                    <w:spacing w:after="0" w:line="240" w:lineRule="auto"/>
                    <w:rPr>
                      <w:i/>
                      <w:sz w:val="22"/>
                    </w:rPr>
                  </w:pPr>
                  <w:r w:rsidRPr="0095596A">
                    <w:rPr>
                      <w:i/>
                      <w:sz w:val="22"/>
                    </w:rPr>
                    <w:t xml:space="preserve">Broj učenika </w:t>
                  </w:r>
                  <w:r w:rsidR="0037037D" w:rsidRPr="0095596A">
                    <w:rPr>
                      <w:i/>
                      <w:sz w:val="22"/>
                    </w:rPr>
                    <w:t>19</w:t>
                  </w:r>
                  <w:r w:rsidRPr="0095596A">
                    <w:rPr>
                      <w:i/>
                      <w:sz w:val="22"/>
                    </w:rPr>
                    <w:t>/</w:t>
                  </w:r>
                </w:p>
                <w:p w:rsidR="00E3471C" w:rsidRPr="0095596A" w:rsidRDefault="00E3471C" w:rsidP="00E3471C">
                  <w:pPr>
                    <w:spacing w:after="0" w:line="240" w:lineRule="auto"/>
                    <w:rPr>
                      <w:i/>
                      <w:sz w:val="22"/>
                    </w:rPr>
                  </w:pPr>
                  <w:r w:rsidRPr="0095596A">
                    <w:rPr>
                      <w:i/>
                      <w:sz w:val="22"/>
                    </w:rPr>
                    <w:t>Škola</w:t>
                  </w:r>
                </w:p>
              </w:tc>
              <w:tc>
                <w:tcPr>
                  <w:tcW w:w="1437" w:type="dxa"/>
                  <w:shd w:val="clear" w:color="auto" w:fill="auto"/>
                </w:tcPr>
                <w:p w:rsidR="00E3471C" w:rsidRPr="0095596A" w:rsidRDefault="0037037D" w:rsidP="00E3471C">
                  <w:pPr>
                    <w:spacing w:after="0" w:line="240" w:lineRule="auto"/>
                    <w:rPr>
                      <w:i/>
                      <w:sz w:val="22"/>
                    </w:rPr>
                  </w:pPr>
                  <w:r w:rsidRPr="0095596A">
                    <w:rPr>
                      <w:i/>
                      <w:sz w:val="22"/>
                    </w:rPr>
                    <w:t>20</w:t>
                  </w:r>
                </w:p>
              </w:tc>
              <w:tc>
                <w:tcPr>
                  <w:tcW w:w="1437" w:type="dxa"/>
                  <w:shd w:val="clear" w:color="auto" w:fill="auto"/>
                </w:tcPr>
                <w:p w:rsidR="00E3471C" w:rsidRPr="0095596A" w:rsidRDefault="0037037D" w:rsidP="00E3471C">
                  <w:pPr>
                    <w:spacing w:after="0" w:line="240" w:lineRule="auto"/>
                    <w:rPr>
                      <w:i/>
                      <w:sz w:val="22"/>
                    </w:rPr>
                  </w:pPr>
                  <w:r w:rsidRPr="0095596A">
                    <w:rPr>
                      <w:i/>
                      <w:sz w:val="22"/>
                    </w:rPr>
                    <w:t>21</w:t>
                  </w:r>
                </w:p>
              </w:tc>
              <w:tc>
                <w:tcPr>
                  <w:tcW w:w="1453" w:type="dxa"/>
                  <w:shd w:val="clear" w:color="auto" w:fill="auto"/>
                </w:tcPr>
                <w:p w:rsidR="00E3471C" w:rsidRPr="0095596A" w:rsidRDefault="0037037D" w:rsidP="00E3471C">
                  <w:pPr>
                    <w:spacing w:after="0" w:line="240" w:lineRule="auto"/>
                    <w:rPr>
                      <w:i/>
                      <w:sz w:val="22"/>
                    </w:rPr>
                  </w:pPr>
                  <w:r w:rsidRPr="0095596A">
                    <w:rPr>
                      <w:i/>
                      <w:sz w:val="22"/>
                    </w:rPr>
                    <w:t>22</w:t>
                  </w:r>
                </w:p>
              </w:tc>
            </w:tr>
          </w:tbl>
          <w:p w:rsidR="00413BDB" w:rsidRPr="0095596A" w:rsidRDefault="00413BDB" w:rsidP="00413BDB">
            <w:pPr>
              <w:spacing w:after="0" w:line="259" w:lineRule="auto"/>
              <w:ind w:left="0" w:firstLine="0"/>
              <w:jc w:val="left"/>
              <w:rPr>
                <w:sz w:val="22"/>
              </w:rPr>
            </w:pPr>
            <w:r w:rsidRPr="0095596A">
              <w:rPr>
                <w:sz w:val="22"/>
              </w:rPr>
              <w:t xml:space="preserve">Poticat će se kvalitetna komunikacija na relacijama profesor – učenik – roditelj, učenik – učenik, učenik – profesor, zaposlenici međusobni kroz zajedničke aktivnosti i druženja kolektivnim upoznavanjem kulturne i duhovne baštine naše </w:t>
            </w:r>
            <w:proofErr w:type="spellStart"/>
            <w:r w:rsidRPr="0095596A">
              <w:rPr>
                <w:sz w:val="22"/>
              </w:rPr>
              <w:t>deomovine</w:t>
            </w:r>
            <w:proofErr w:type="spellEnd"/>
            <w:r w:rsidRPr="0095596A">
              <w:rPr>
                <w:sz w:val="22"/>
              </w:rPr>
              <w:t xml:space="preserve"> i sl.</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Slobodne aktivnosti bit će organizirane preko novinarske grupe, dramske grupe, glazbene grupe i športske grupe, odnosno prema mogućnostima škole. Rad skupina u slobodnim aktivnostima predstavit će se tijekom tradicionalne božićne priredbe.</w:t>
            </w:r>
          </w:p>
          <w:p w:rsidR="00413BDB" w:rsidRPr="0095596A" w:rsidRDefault="00413BDB" w:rsidP="00413BDB">
            <w:pPr>
              <w:spacing w:after="0" w:line="259" w:lineRule="auto"/>
              <w:ind w:left="0" w:firstLine="0"/>
              <w:jc w:val="left"/>
              <w:rPr>
                <w:sz w:val="22"/>
              </w:rPr>
            </w:pPr>
            <w:r w:rsidRPr="0095596A">
              <w:rPr>
                <w:sz w:val="22"/>
              </w:rPr>
              <w:lastRenderedPageBreak/>
              <w:t>Profesori će tijekom školske godine sudjelovati na seminarima, stručnim skupovima, te održavati ogledne satove prema programu Stručnih vijeća.</w:t>
            </w:r>
          </w:p>
          <w:p w:rsidR="00413BDB" w:rsidRPr="0095596A" w:rsidRDefault="00413BDB" w:rsidP="00413BDB">
            <w:pPr>
              <w:spacing w:after="0" w:line="259" w:lineRule="auto"/>
              <w:ind w:left="0" w:firstLine="0"/>
              <w:jc w:val="left"/>
              <w:rPr>
                <w:sz w:val="22"/>
              </w:rPr>
            </w:pPr>
            <w:r w:rsidRPr="0095596A">
              <w:rPr>
                <w:sz w:val="22"/>
              </w:rPr>
              <w:tab/>
              <w:t xml:space="preserve">                      </w:t>
            </w:r>
          </w:p>
          <w:p w:rsidR="00413BDB" w:rsidRPr="0095596A" w:rsidRDefault="00413BDB" w:rsidP="00413BDB">
            <w:pPr>
              <w:spacing w:after="0" w:line="259" w:lineRule="auto"/>
              <w:ind w:left="0" w:firstLine="0"/>
              <w:jc w:val="left"/>
              <w:rPr>
                <w:sz w:val="22"/>
              </w:rPr>
            </w:pPr>
            <w:r w:rsidRPr="0095596A">
              <w:rPr>
                <w:sz w:val="22"/>
              </w:rPr>
              <w:t>Također, škola se sve značajnije uključuje u međunarodne projekte i projekte Županije:</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ROVINJ BISER PODMORJA</w:t>
            </w:r>
          </w:p>
          <w:p w:rsidR="00413BDB" w:rsidRPr="0095596A" w:rsidRDefault="00413BDB" w:rsidP="00413BDB">
            <w:pPr>
              <w:spacing w:after="0" w:line="259" w:lineRule="auto"/>
              <w:ind w:left="0" w:firstLine="0"/>
              <w:jc w:val="left"/>
              <w:rPr>
                <w:sz w:val="22"/>
              </w:rPr>
            </w:pPr>
            <w:r w:rsidRPr="0095596A">
              <w:rPr>
                <w:sz w:val="22"/>
              </w:rPr>
              <w:t>Projekt  „Rovinj-biser podmorja“, u suradnji sa Strukovnom školom Eugena Kumičića. organizira edukaciju ronjenja za učenike i nastavnike uz stručno vodstvo instruktora ronjenja, stručno predavanje o otpadu i štetnosti plastike i eko-akciju čišćenja podmorja i obale na području Villas Rubina i Cuv</w:t>
            </w:r>
            <w:r w:rsidR="004B2348" w:rsidRPr="0095596A">
              <w:rPr>
                <w:sz w:val="22"/>
              </w:rPr>
              <w:t>i</w:t>
            </w:r>
            <w:r w:rsidRPr="0095596A">
              <w:rPr>
                <w:sz w:val="22"/>
              </w:rPr>
              <w:t xml:space="preserve">. </w:t>
            </w:r>
          </w:p>
          <w:p w:rsidR="00413BDB" w:rsidRPr="0095596A" w:rsidRDefault="00413BDB" w:rsidP="00413BDB">
            <w:pPr>
              <w:spacing w:after="0" w:line="259" w:lineRule="auto"/>
              <w:ind w:left="0" w:firstLine="0"/>
              <w:jc w:val="left"/>
              <w:rPr>
                <w:sz w:val="22"/>
              </w:rPr>
            </w:pPr>
            <w:r w:rsidRPr="0095596A">
              <w:rPr>
                <w:sz w:val="22"/>
              </w:rPr>
              <w:t>Cilj ovog projek</w:t>
            </w:r>
            <w:r w:rsidR="004B2348" w:rsidRPr="0095596A">
              <w:rPr>
                <w:sz w:val="22"/>
              </w:rPr>
              <w:t>t</w:t>
            </w:r>
            <w:r w:rsidRPr="0095596A">
              <w:rPr>
                <w:sz w:val="22"/>
              </w:rPr>
              <w:t>a je osvješćivanje eko svijesti kod učenika naše škole.</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ERASMUS+ OBST, ConWoi, SWIM MEDIA</w:t>
            </w:r>
            <w:r w:rsidR="00E3471C" w:rsidRPr="0095596A">
              <w:rPr>
                <w:sz w:val="22"/>
              </w:rPr>
              <w:t>, SIFEC, IT TALENT</w:t>
            </w:r>
          </w:p>
          <w:p w:rsidR="00413BDB" w:rsidRPr="0095596A" w:rsidRDefault="00413BDB" w:rsidP="00CA4A77">
            <w:pPr>
              <w:spacing w:after="0" w:line="259" w:lineRule="auto"/>
              <w:ind w:left="0" w:firstLine="0"/>
              <w:jc w:val="left"/>
              <w:rPr>
                <w:sz w:val="22"/>
              </w:rPr>
            </w:pPr>
            <w:r w:rsidRPr="0095596A">
              <w:rPr>
                <w:sz w:val="22"/>
              </w:rPr>
              <w:t>Naša se škola još 2015. godine uključila u trogodišnji program mobilnosti za mlade Erasmus+, čija se tema krije u akronimu OBST, što je kratica za Overco</w:t>
            </w:r>
            <w:r w:rsidR="00BC1886" w:rsidRPr="0095596A">
              <w:rPr>
                <w:sz w:val="22"/>
              </w:rPr>
              <w:t>m</w:t>
            </w:r>
            <w:r w:rsidRPr="0095596A">
              <w:rPr>
                <w:sz w:val="22"/>
              </w:rPr>
              <w:t>ming and Breaking Stereotypes, a cilj je uklanjanje predrasuda k</w:t>
            </w:r>
            <w:r w:rsidR="00BC1886" w:rsidRPr="0095596A">
              <w:rPr>
                <w:sz w:val="22"/>
              </w:rPr>
              <w:t>o</w:t>
            </w:r>
            <w:r w:rsidRPr="0095596A">
              <w:rPr>
                <w:sz w:val="22"/>
              </w:rPr>
              <w:t xml:space="preserve">d mladih. Voditelj projekta je minhenska srednja škola Robert Bosch Fachoberschule, dok je naša škola prijavljena kao partner na projektu. </w:t>
            </w:r>
          </w:p>
          <w:p w:rsidR="00413BDB" w:rsidRPr="0095596A" w:rsidRDefault="00413BDB" w:rsidP="00413BDB">
            <w:pPr>
              <w:spacing w:after="0" w:line="259" w:lineRule="auto"/>
              <w:ind w:left="0" w:firstLine="0"/>
              <w:jc w:val="left"/>
              <w:rPr>
                <w:sz w:val="22"/>
              </w:rPr>
            </w:pPr>
          </w:p>
          <w:p w:rsidR="00413BDB" w:rsidRPr="0095596A" w:rsidRDefault="00BC1886" w:rsidP="00413BDB">
            <w:pPr>
              <w:spacing w:after="0" w:line="259" w:lineRule="auto"/>
              <w:ind w:left="0" w:firstLine="0"/>
              <w:jc w:val="left"/>
              <w:rPr>
                <w:sz w:val="22"/>
              </w:rPr>
            </w:pPr>
            <w:r w:rsidRPr="0095596A">
              <w:rPr>
                <w:sz w:val="22"/>
              </w:rPr>
              <w:t>Po prvi put smo i nositelji E</w:t>
            </w:r>
            <w:r w:rsidR="00413BDB" w:rsidRPr="0095596A">
              <w:rPr>
                <w:sz w:val="22"/>
              </w:rPr>
              <w:t>rasmus + projekta za mobilnost učenika ConWoi, u sklopu kojeg je 16 učenika škole (smjera Ekonomist) zajedno s dvjema profesoricama iz ekonomske grupe predmeta bilo na stručnoj praksi u Milanu, u trajanju od 14 dana. Cilj je usvajanje praktičnih znanja te primjena stečenih kroz rad u firmama.</w:t>
            </w:r>
          </w:p>
          <w:p w:rsidR="00413BDB" w:rsidRPr="0095596A" w:rsidRDefault="00413BDB" w:rsidP="00413BDB">
            <w:pPr>
              <w:spacing w:after="0" w:line="259" w:lineRule="auto"/>
              <w:ind w:left="0" w:firstLine="0"/>
              <w:jc w:val="left"/>
              <w:rPr>
                <w:sz w:val="22"/>
              </w:rPr>
            </w:pPr>
          </w:p>
          <w:p w:rsidR="00CA4A77" w:rsidRPr="0095596A" w:rsidRDefault="00413BDB" w:rsidP="00CA4A77">
            <w:pPr>
              <w:spacing w:after="0" w:line="259" w:lineRule="auto"/>
              <w:ind w:left="0" w:firstLine="0"/>
              <w:jc w:val="left"/>
              <w:rPr>
                <w:sz w:val="22"/>
              </w:rPr>
            </w:pPr>
            <w:r w:rsidRPr="0095596A">
              <w:rPr>
                <w:sz w:val="22"/>
              </w:rPr>
              <w:t>U 2018. godini su nam dodijeljena još dva proj</w:t>
            </w:r>
            <w:r w:rsidR="00CA4A77" w:rsidRPr="0095596A">
              <w:rPr>
                <w:sz w:val="22"/>
              </w:rPr>
              <w:t>e</w:t>
            </w:r>
            <w:r w:rsidRPr="0095596A">
              <w:rPr>
                <w:sz w:val="22"/>
              </w:rPr>
              <w:t>k</w:t>
            </w:r>
            <w:r w:rsidR="00CA4A77" w:rsidRPr="0095596A">
              <w:rPr>
                <w:sz w:val="22"/>
              </w:rPr>
              <w:t>a</w:t>
            </w:r>
            <w:r w:rsidRPr="0095596A">
              <w:rPr>
                <w:sz w:val="22"/>
              </w:rPr>
              <w:t xml:space="preserve">ta Erasmus + </w:t>
            </w:r>
            <w:r w:rsidR="00CA4A77" w:rsidRPr="0095596A">
              <w:rPr>
                <w:sz w:val="22"/>
              </w:rPr>
              <w:t xml:space="preserve"> (SIFEC, SWIM MEDIA) </w:t>
            </w:r>
            <w:r w:rsidRPr="0095596A">
              <w:rPr>
                <w:sz w:val="22"/>
              </w:rPr>
              <w:t xml:space="preserve">čija će se većina aktivnosti </w:t>
            </w:r>
            <w:r w:rsidR="00CA4A77" w:rsidRPr="0095596A">
              <w:rPr>
                <w:sz w:val="22"/>
              </w:rPr>
              <w:t xml:space="preserve">trebala </w:t>
            </w:r>
            <w:r w:rsidRPr="0095596A">
              <w:rPr>
                <w:sz w:val="22"/>
              </w:rPr>
              <w:t>odvijati u 2019. i 2020. godini.</w:t>
            </w:r>
            <w:r w:rsidR="00CA4A77" w:rsidRPr="0095596A">
              <w:rPr>
                <w:sz w:val="22"/>
              </w:rPr>
              <w:t xml:space="preserve"> Nažalost zbog pandemije Covid 19 nismo mogli realizirati aktivnosti po ovim projektima (razmjene učenika).</w:t>
            </w:r>
          </w:p>
          <w:p w:rsidR="00CA4A77" w:rsidRPr="0095596A" w:rsidRDefault="00CA4A77" w:rsidP="00CA4A77">
            <w:pPr>
              <w:spacing w:after="0" w:line="259" w:lineRule="auto"/>
              <w:ind w:left="0" w:firstLine="0"/>
              <w:jc w:val="left"/>
              <w:rPr>
                <w:sz w:val="22"/>
              </w:rPr>
            </w:pPr>
            <w:r w:rsidRPr="0095596A">
              <w:rPr>
                <w:sz w:val="22"/>
              </w:rPr>
              <w:t>Ove je školske godine odobren još jedan novi projekt za odlazak na stručnu praksu u inozemstvu „IT talent“, te se nadamo da ćemo ukoliko to epidemiološka situacija bude dozvoljavala odraditi v</w:t>
            </w:r>
            <w:r w:rsidR="00BC1886" w:rsidRPr="0095596A">
              <w:rPr>
                <w:sz w:val="22"/>
              </w:rPr>
              <w:t>eći dio aktivnih projekata, odnosno</w:t>
            </w:r>
            <w:r w:rsidRPr="0095596A">
              <w:rPr>
                <w:sz w:val="22"/>
              </w:rPr>
              <w:t xml:space="preserve"> mobilnosti kroz 2022., 2023. i 2024. godinu.</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INSTITUCIONALIZACIJA ZAVIČAJNE NASTAVE</w:t>
            </w:r>
          </w:p>
          <w:p w:rsidR="00413BDB" w:rsidRPr="0095596A" w:rsidRDefault="00413BDB" w:rsidP="00413BDB">
            <w:pPr>
              <w:spacing w:after="0" w:line="259" w:lineRule="auto"/>
              <w:ind w:left="0" w:firstLine="0"/>
              <w:jc w:val="left"/>
              <w:rPr>
                <w:sz w:val="22"/>
              </w:rPr>
            </w:pPr>
            <w:r w:rsidRPr="0095596A">
              <w:rPr>
                <w:sz w:val="22"/>
              </w:rPr>
              <w:t xml:space="preserve">Nakon uspješno provedene institucionalizacije zavičajne nastave </w:t>
            </w:r>
            <w:r w:rsidR="00CA4A77" w:rsidRPr="0095596A">
              <w:rPr>
                <w:sz w:val="22"/>
              </w:rPr>
              <w:t>prethodnih</w:t>
            </w:r>
            <w:r w:rsidRPr="0095596A">
              <w:rPr>
                <w:sz w:val="22"/>
              </w:rPr>
              <w:t xml:space="preserve"> školsk</w:t>
            </w:r>
            <w:r w:rsidR="00CA4A77" w:rsidRPr="0095596A">
              <w:rPr>
                <w:sz w:val="22"/>
              </w:rPr>
              <w:t>ih godina</w:t>
            </w:r>
            <w:r w:rsidRPr="0095596A">
              <w:rPr>
                <w:sz w:val="22"/>
              </w:rPr>
              <w:t xml:space="preserve"> i ove smo se godine uključili u projekt. Koordinatorica je profesorica povijesti, </w:t>
            </w:r>
            <w:r w:rsidR="00CA4A77" w:rsidRPr="0095596A">
              <w:rPr>
                <w:sz w:val="22"/>
              </w:rPr>
              <w:t>sa odabranom aktualnom tematikom</w:t>
            </w:r>
            <w:r w:rsidRPr="0095596A">
              <w:rPr>
                <w:sz w:val="22"/>
              </w:rPr>
              <w:t>.</w:t>
            </w:r>
          </w:p>
          <w:p w:rsidR="00413BDB" w:rsidRPr="0095596A" w:rsidRDefault="00413BDB" w:rsidP="00413BDB">
            <w:pPr>
              <w:spacing w:after="0" w:line="259" w:lineRule="auto"/>
              <w:ind w:left="0" w:firstLine="0"/>
              <w:jc w:val="left"/>
              <w:rPr>
                <w:sz w:val="22"/>
              </w:rPr>
            </w:pPr>
          </w:p>
          <w:p w:rsidR="00413BDB" w:rsidRPr="0095596A" w:rsidRDefault="00413BDB" w:rsidP="00413BDB">
            <w:pPr>
              <w:spacing w:after="0" w:line="259" w:lineRule="auto"/>
              <w:ind w:left="0" w:firstLine="0"/>
              <w:jc w:val="left"/>
              <w:rPr>
                <w:sz w:val="22"/>
              </w:rPr>
            </w:pPr>
            <w:r w:rsidRPr="0095596A">
              <w:rPr>
                <w:sz w:val="22"/>
              </w:rPr>
              <w:t>MAKLAVUN, PUTEVIMA GRADINA</w:t>
            </w:r>
          </w:p>
          <w:p w:rsidR="00413BDB" w:rsidRPr="0095596A" w:rsidRDefault="00413BDB" w:rsidP="00413BDB">
            <w:pPr>
              <w:spacing w:after="0" w:line="259" w:lineRule="auto"/>
              <w:ind w:left="0" w:firstLine="0"/>
              <w:jc w:val="left"/>
              <w:rPr>
                <w:sz w:val="22"/>
              </w:rPr>
            </w:pPr>
            <w:r w:rsidRPr="0095596A">
              <w:rPr>
                <w:sz w:val="22"/>
              </w:rPr>
              <w:t xml:space="preserve">Učenici su realizirali projekt „Maklavun, putevima gradina“ koji povezuje dvije gradine, Maklavun i Mušeg. Nositelj projekta je </w:t>
            </w:r>
            <w:r w:rsidR="00CA4A77" w:rsidRPr="0095596A">
              <w:rPr>
                <w:sz w:val="22"/>
              </w:rPr>
              <w:t xml:space="preserve">bila </w:t>
            </w:r>
            <w:r w:rsidRPr="0095596A">
              <w:rPr>
                <w:sz w:val="22"/>
              </w:rPr>
              <w:t>Strukovna škola Eugen Kumičić (voditeljica prof. likovne umjetnosti) te partner Srednja škola Zvane Črnje (voditeljica prof. kemije) u Rovinju.</w:t>
            </w:r>
          </w:p>
          <w:p w:rsidR="00413BDB" w:rsidRPr="0095596A" w:rsidRDefault="00413BDB" w:rsidP="00413BDB">
            <w:pPr>
              <w:spacing w:after="0" w:line="259" w:lineRule="auto"/>
              <w:ind w:left="0" w:firstLine="0"/>
              <w:jc w:val="left"/>
              <w:rPr>
                <w:sz w:val="22"/>
              </w:rPr>
            </w:pPr>
            <w:r w:rsidRPr="0095596A">
              <w:rPr>
                <w:sz w:val="22"/>
              </w:rPr>
              <w:lastRenderedPageBreak/>
              <w:t>Projekt se sastojao od sljedećih aktivnosti:</w:t>
            </w:r>
          </w:p>
          <w:p w:rsidR="00413BDB" w:rsidRPr="0095596A" w:rsidRDefault="00413BDB" w:rsidP="00413BDB">
            <w:pPr>
              <w:spacing w:after="0" w:line="259" w:lineRule="auto"/>
              <w:ind w:left="0" w:firstLine="0"/>
              <w:jc w:val="left"/>
              <w:rPr>
                <w:sz w:val="22"/>
              </w:rPr>
            </w:pPr>
            <w:r w:rsidRPr="0095596A">
              <w:rPr>
                <w:sz w:val="22"/>
              </w:rPr>
              <w:t>- čišćenje prilazne staze do Maklavuna te same gradine</w:t>
            </w:r>
          </w:p>
          <w:p w:rsidR="00413BDB" w:rsidRPr="0095596A" w:rsidRDefault="00413BDB" w:rsidP="00413BDB">
            <w:pPr>
              <w:spacing w:after="0" w:line="259" w:lineRule="auto"/>
              <w:ind w:left="0" w:firstLine="0"/>
              <w:jc w:val="left"/>
              <w:rPr>
                <w:sz w:val="22"/>
              </w:rPr>
            </w:pPr>
            <w:r w:rsidRPr="0095596A">
              <w:rPr>
                <w:sz w:val="22"/>
              </w:rPr>
              <w:t>- obilježavanje 10 kilometarske staze od Maklavuna do Mušega</w:t>
            </w:r>
          </w:p>
          <w:p w:rsidR="00413BDB" w:rsidRPr="0095596A" w:rsidRDefault="00413BDB" w:rsidP="00413BDB">
            <w:pPr>
              <w:spacing w:after="0" w:line="259" w:lineRule="auto"/>
              <w:ind w:left="0" w:firstLine="0"/>
              <w:jc w:val="left"/>
              <w:rPr>
                <w:sz w:val="22"/>
              </w:rPr>
            </w:pPr>
            <w:r w:rsidRPr="0095596A">
              <w:rPr>
                <w:sz w:val="22"/>
              </w:rPr>
              <w:t>- izrada informativne brošure i tabele</w:t>
            </w:r>
          </w:p>
          <w:p w:rsidR="00413BDB" w:rsidRPr="0095596A" w:rsidRDefault="00413BDB" w:rsidP="00413BDB">
            <w:pPr>
              <w:spacing w:after="0" w:line="259" w:lineRule="auto"/>
              <w:ind w:left="0" w:firstLine="0"/>
              <w:jc w:val="left"/>
              <w:rPr>
                <w:sz w:val="22"/>
              </w:rPr>
            </w:pPr>
            <w:r w:rsidRPr="0095596A">
              <w:rPr>
                <w:sz w:val="22"/>
              </w:rPr>
              <w:t>- postavljanje informativne tabele ispred same gradine Maklavuna.</w:t>
            </w:r>
          </w:p>
          <w:p w:rsidR="00CA4A77" w:rsidRPr="0095596A" w:rsidRDefault="00CA4A77" w:rsidP="00413BDB">
            <w:pPr>
              <w:spacing w:after="0" w:line="259" w:lineRule="auto"/>
              <w:ind w:left="0" w:firstLine="0"/>
              <w:jc w:val="left"/>
              <w:rPr>
                <w:sz w:val="22"/>
              </w:rPr>
            </w:pPr>
          </w:p>
          <w:p w:rsidR="00CA4A77" w:rsidRPr="0095596A" w:rsidRDefault="00CA4A77" w:rsidP="00413BDB">
            <w:pPr>
              <w:spacing w:after="0" w:line="259" w:lineRule="auto"/>
              <w:ind w:left="0" w:firstLine="0"/>
              <w:jc w:val="left"/>
              <w:rPr>
                <w:sz w:val="22"/>
              </w:rPr>
            </w:pPr>
            <w:r w:rsidRPr="0095596A">
              <w:rPr>
                <w:sz w:val="22"/>
              </w:rPr>
              <w:t>BAKE IT AWAY</w:t>
            </w:r>
          </w:p>
          <w:p w:rsidR="00413BDB" w:rsidRPr="0095596A" w:rsidRDefault="00CA4A77" w:rsidP="00767ECB">
            <w:pPr>
              <w:spacing w:after="0" w:line="259" w:lineRule="auto"/>
              <w:ind w:left="0" w:firstLine="0"/>
              <w:jc w:val="left"/>
              <w:rPr>
                <w:sz w:val="22"/>
              </w:rPr>
            </w:pPr>
            <w:r w:rsidRPr="0095596A">
              <w:rPr>
                <w:sz w:val="22"/>
              </w:rPr>
              <w:t>Zajednički projekt Strukovne škole E. Kumičića, Srednje škole Zvane Črnje Rovinj i udruge Faro 11 u svrhu promišljanja novog turističkog proizvoda koji pruža lokalno iskustvo. Proj</w:t>
            </w:r>
            <w:r w:rsidR="00BC1886" w:rsidRPr="0095596A">
              <w:rPr>
                <w:sz w:val="22"/>
              </w:rPr>
              <w:t>ek</w:t>
            </w:r>
            <w:r w:rsidRPr="0095596A">
              <w:rPr>
                <w:sz w:val="22"/>
              </w:rPr>
              <w:t>t spaja nove tehnologije, kulturu , turizam i gastronomiju. Prepoznatljivi simboli Grada poslužit će kao motivi koji će biti preneseni na kalupe za kolače. Učeni</w:t>
            </w:r>
            <w:r w:rsidR="00BC1886" w:rsidRPr="0095596A">
              <w:rPr>
                <w:sz w:val="22"/>
              </w:rPr>
              <w:t>c</w:t>
            </w:r>
            <w:r w:rsidRPr="0095596A">
              <w:rPr>
                <w:sz w:val="22"/>
              </w:rPr>
              <w:t>i naše škole su uz pomoć mentora navedene simbole  pomoći IT tehnologije prenijeli u traženi format te ih isprintali</w:t>
            </w:r>
            <w:r w:rsidR="005377F8" w:rsidRPr="0095596A">
              <w:rPr>
                <w:sz w:val="22"/>
              </w:rPr>
              <w:t xml:space="preserve"> na 3D printeru te ih na taj način pretvorili u kalupe za kolače.</w:t>
            </w:r>
          </w:p>
        </w:tc>
      </w:tr>
    </w:tbl>
    <w:p w:rsidR="00D95F45" w:rsidRPr="0095596A" w:rsidRDefault="007B6C1B">
      <w:pPr>
        <w:spacing w:after="0" w:line="259" w:lineRule="auto"/>
        <w:ind w:left="0" w:firstLine="0"/>
        <w:jc w:val="left"/>
      </w:pPr>
      <w:r w:rsidRPr="0095596A">
        <w:rPr>
          <w:i/>
        </w:rPr>
        <w:lastRenderedPageBreak/>
        <w:t xml:space="preserve"> </w:t>
      </w:r>
    </w:p>
    <w:p w:rsidR="00D95F45" w:rsidRDefault="007B6C1B" w:rsidP="00BD5232">
      <w:pPr>
        <w:spacing w:after="0" w:line="259" w:lineRule="auto"/>
        <w:ind w:left="0" w:firstLine="0"/>
        <w:jc w:val="left"/>
        <w:rPr>
          <w:i/>
        </w:rPr>
      </w:pPr>
      <w:r w:rsidRPr="0095596A">
        <w:rPr>
          <w:i/>
        </w:rPr>
        <w:t xml:space="preserve"> </w:t>
      </w: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Default="00BD5232" w:rsidP="00BD5232">
      <w:pPr>
        <w:spacing w:after="0" w:line="259" w:lineRule="auto"/>
        <w:ind w:left="0" w:firstLine="0"/>
        <w:jc w:val="left"/>
        <w:rPr>
          <w:i/>
        </w:rPr>
      </w:pPr>
    </w:p>
    <w:p w:rsidR="00BD5232" w:rsidRPr="0095596A" w:rsidRDefault="00BD5232" w:rsidP="00BD5232">
      <w:pPr>
        <w:spacing w:after="0" w:line="259" w:lineRule="auto"/>
        <w:ind w:left="0" w:firstLine="0"/>
        <w:jc w:val="left"/>
      </w:pPr>
    </w:p>
    <w:tbl>
      <w:tblPr>
        <w:tblStyle w:val="TableGrid"/>
        <w:tblW w:w="14282" w:type="dxa"/>
        <w:tblInd w:w="7" w:type="dxa"/>
        <w:tblCellMar>
          <w:top w:w="61" w:type="dxa"/>
          <w:left w:w="108" w:type="dxa"/>
          <w:right w:w="46" w:type="dxa"/>
        </w:tblCellMar>
        <w:tblLook w:val="04A0" w:firstRow="1" w:lastRow="0" w:firstColumn="1" w:lastColumn="0" w:noHBand="0" w:noVBand="1"/>
      </w:tblPr>
      <w:tblGrid>
        <w:gridCol w:w="14282"/>
      </w:tblGrid>
      <w:tr w:rsidR="00D95F45" w:rsidRPr="0095596A">
        <w:trPr>
          <w:trHeight w:val="560"/>
        </w:trPr>
        <w:tc>
          <w:tcPr>
            <w:tcW w:w="14282" w:type="dxa"/>
            <w:tcBorders>
              <w:top w:val="single" w:sz="4" w:space="0" w:color="000000"/>
              <w:left w:val="single" w:sz="4" w:space="0" w:color="000000"/>
              <w:bottom w:val="single" w:sz="4" w:space="0" w:color="000000"/>
              <w:right w:val="single" w:sz="4" w:space="0" w:color="000000"/>
            </w:tcBorders>
            <w:shd w:val="clear" w:color="auto" w:fill="C0C0C0"/>
          </w:tcPr>
          <w:p w:rsidR="00D95F45" w:rsidRPr="0095596A" w:rsidRDefault="005377F8">
            <w:pPr>
              <w:spacing w:after="0" w:line="259" w:lineRule="auto"/>
              <w:ind w:left="0" w:firstLine="0"/>
              <w:jc w:val="left"/>
            </w:pPr>
            <w:r w:rsidRPr="0095596A">
              <w:lastRenderedPageBreak/>
              <w:t>4) ISHODIŠTE I POKAZATELJI</w:t>
            </w:r>
            <w:r w:rsidR="007B6C1B" w:rsidRPr="0095596A">
              <w:t xml:space="preserve"> NA KOJIMA SE ZASNIVAJU IZRAČUNI I OCJENE POTREBNIH SREDSTAVA ZA PROVOĐENJE </w:t>
            </w:r>
          </w:p>
          <w:p w:rsidR="00D95F45" w:rsidRPr="0095596A" w:rsidRDefault="007B6C1B">
            <w:pPr>
              <w:spacing w:after="0" w:line="259" w:lineRule="auto"/>
              <w:ind w:left="0" w:firstLine="0"/>
              <w:jc w:val="left"/>
            </w:pPr>
            <w:r w:rsidRPr="0095596A">
              <w:t xml:space="preserve">PROGRAMA </w:t>
            </w:r>
          </w:p>
        </w:tc>
      </w:tr>
      <w:tr w:rsidR="00D95F45" w:rsidRPr="0095596A" w:rsidTr="00BD5232">
        <w:trPr>
          <w:trHeight w:val="6645"/>
        </w:trPr>
        <w:tc>
          <w:tcPr>
            <w:tcW w:w="14282"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0" w:line="259" w:lineRule="auto"/>
              <w:ind w:left="0" w:firstLine="0"/>
              <w:jc w:val="left"/>
            </w:pPr>
            <w:r w:rsidRPr="0095596A">
              <w:rPr>
                <w:i/>
              </w:rPr>
              <w:t xml:space="preserve">Planirano je da će se: </w:t>
            </w:r>
          </w:p>
          <w:p w:rsidR="00010680" w:rsidRPr="0095596A" w:rsidRDefault="007B6C1B">
            <w:pPr>
              <w:numPr>
                <w:ilvl w:val="0"/>
                <w:numId w:val="2"/>
              </w:numPr>
              <w:spacing w:after="9" w:line="254" w:lineRule="auto"/>
              <w:ind w:firstLine="0"/>
            </w:pPr>
            <w:r w:rsidRPr="0095596A">
              <w:t xml:space="preserve">iz </w:t>
            </w:r>
            <w:r w:rsidR="00010680" w:rsidRPr="0095596A">
              <w:t>proračuna subjekata unutar općeg proračuna (Sportske zajednice Grada Rovinja i Školskog sportskog saveza) ostvariti 15.500,00 kn prihoda u 2022., 2023. i 2024. godini;</w:t>
            </w:r>
          </w:p>
          <w:p w:rsidR="00D95F45" w:rsidRPr="0095596A" w:rsidRDefault="00010680">
            <w:pPr>
              <w:numPr>
                <w:ilvl w:val="0"/>
                <w:numId w:val="2"/>
              </w:numPr>
              <w:spacing w:after="9" w:line="254" w:lineRule="auto"/>
              <w:ind w:firstLine="0"/>
            </w:pPr>
            <w:r w:rsidRPr="0095596A">
              <w:t xml:space="preserve">iz gradskog </w:t>
            </w:r>
            <w:r w:rsidR="007B6C1B" w:rsidRPr="0095596A">
              <w:t>proračuna u 202</w:t>
            </w:r>
            <w:r w:rsidR="00195592" w:rsidRPr="0095596A">
              <w:t>2</w:t>
            </w:r>
            <w:r w:rsidR="007B6C1B" w:rsidRPr="0095596A">
              <w:t>.</w:t>
            </w:r>
            <w:r w:rsidRPr="0095596A">
              <w:t xml:space="preserve">, 2023. i 2024. </w:t>
            </w:r>
            <w:r w:rsidR="007B6C1B" w:rsidRPr="0095596A">
              <w:t xml:space="preserve">godini ostvariti </w:t>
            </w:r>
            <w:r w:rsidRPr="0095596A">
              <w:t>5.700</w:t>
            </w:r>
            <w:r w:rsidR="007B6C1B" w:rsidRPr="0095596A">
              <w:t xml:space="preserve">,00 kn prihoda, </w:t>
            </w:r>
            <w:r w:rsidRPr="0095596A">
              <w:t>za sudjelovanje u manifestacijama i završni dan maturanata;</w:t>
            </w:r>
          </w:p>
          <w:p w:rsidR="00010680" w:rsidRPr="0095596A" w:rsidRDefault="00010680">
            <w:pPr>
              <w:numPr>
                <w:ilvl w:val="0"/>
                <w:numId w:val="2"/>
              </w:numPr>
              <w:spacing w:after="9" w:line="254" w:lineRule="auto"/>
              <w:ind w:firstLine="0"/>
            </w:pPr>
            <w:r w:rsidRPr="0095596A">
              <w:t>iz državnog proračuna i 2022., 2023. i 2024. godini os</w:t>
            </w:r>
            <w:r w:rsidR="00460F03" w:rsidRPr="0095596A">
              <w:t>tvariti 6.424.400,00 kn prihoda za plaće i materijalna prava zaposlenika od MZO, od čega i 3.000,00 kn za opremanje biblioteke, te 5.000,00 kn od agencije za poljoprivredu radi provođenja projekta Školske sheme voća;</w:t>
            </w:r>
          </w:p>
          <w:p w:rsidR="00C37B75" w:rsidRPr="0095596A" w:rsidRDefault="00460F03">
            <w:pPr>
              <w:numPr>
                <w:ilvl w:val="0"/>
                <w:numId w:val="2"/>
              </w:numPr>
              <w:spacing w:after="17" w:line="238" w:lineRule="auto"/>
              <w:ind w:firstLine="0"/>
            </w:pPr>
            <w:r w:rsidRPr="0095596A">
              <w:t>iz tekućih pomoći iz državnog proračuna – prijenos EU sredstava u 2022. godini ostvariti 45.363,</w:t>
            </w:r>
            <w:r w:rsidR="00C37B75" w:rsidRPr="0095596A">
              <w:t>44 kn za provođenje projekta Mozaik 4, koji ujedno završava u 2022. godini te nema projekcija u 2023. i 2024. godini;</w:t>
            </w:r>
          </w:p>
          <w:p w:rsidR="00D95F45" w:rsidRPr="0095596A" w:rsidRDefault="00C37B75">
            <w:pPr>
              <w:numPr>
                <w:ilvl w:val="0"/>
                <w:numId w:val="2"/>
              </w:numPr>
              <w:spacing w:after="17" w:line="238" w:lineRule="auto"/>
              <w:ind w:firstLine="0"/>
            </w:pPr>
            <w:r w:rsidRPr="0095596A">
              <w:t>a od pasivnih kamata žiro računa a vista 99,87 kn prihoda u 2022., 2023. i</w:t>
            </w:r>
            <w:r w:rsidR="007B6C1B" w:rsidRPr="0095596A">
              <w:t xml:space="preserve"> 202</w:t>
            </w:r>
            <w:r w:rsidRPr="0095596A">
              <w:t>4</w:t>
            </w:r>
            <w:r w:rsidR="007B6C1B" w:rsidRPr="0095596A">
              <w:t>. godini</w:t>
            </w:r>
            <w:r w:rsidR="005377F8" w:rsidRPr="0095596A">
              <w:t xml:space="preserve"> za opremanje i namještaj</w:t>
            </w:r>
            <w:r w:rsidR="007B6C1B" w:rsidRPr="0095596A">
              <w:t xml:space="preserve">  </w:t>
            </w:r>
          </w:p>
          <w:p w:rsidR="00C37B75" w:rsidRPr="0095596A" w:rsidRDefault="007B6C1B">
            <w:pPr>
              <w:numPr>
                <w:ilvl w:val="0"/>
                <w:numId w:val="2"/>
              </w:numPr>
              <w:spacing w:after="0" w:line="239" w:lineRule="auto"/>
              <w:ind w:firstLine="0"/>
            </w:pPr>
            <w:r w:rsidRPr="0095596A">
              <w:t xml:space="preserve">od </w:t>
            </w:r>
            <w:r w:rsidR="00C37B75" w:rsidRPr="0095596A">
              <w:t xml:space="preserve">zakupa prostora – školske kantine 8.300,00 kn </w:t>
            </w:r>
            <w:r w:rsidRPr="0095596A">
              <w:t xml:space="preserve"> </w:t>
            </w:r>
            <w:r w:rsidR="00C37B75" w:rsidRPr="0095596A">
              <w:t>prihoda u 2022., 2023. i 2024. godini</w:t>
            </w:r>
            <w:r w:rsidR="005377F8" w:rsidRPr="0095596A">
              <w:t xml:space="preserve"> za opremanje i namještaj te biblioteku</w:t>
            </w:r>
            <w:r w:rsidR="00C37B75" w:rsidRPr="0095596A">
              <w:t>;</w:t>
            </w:r>
          </w:p>
          <w:p w:rsidR="00E55665" w:rsidRPr="0095596A" w:rsidRDefault="00C37B75" w:rsidP="00C37B75">
            <w:pPr>
              <w:numPr>
                <w:ilvl w:val="0"/>
                <w:numId w:val="2"/>
              </w:numPr>
              <w:spacing w:after="0" w:line="239" w:lineRule="auto"/>
              <w:ind w:firstLine="0"/>
            </w:pPr>
            <w:r w:rsidRPr="0095596A">
              <w:t>od pruženih usluga – naknade učenika putem učeničkog servisa 1.982.000,00 kn prihoda u 2022., 2023. i 2024. godini</w:t>
            </w:r>
            <w:r w:rsidR="005377F8" w:rsidRPr="0095596A">
              <w:t xml:space="preserve"> za naknade i </w:t>
            </w:r>
            <w:r w:rsidR="00BC1886" w:rsidRPr="0095596A">
              <w:t>nabavku dugotrajne proizvedene</w:t>
            </w:r>
            <w:r w:rsidR="005377F8" w:rsidRPr="0095596A">
              <w:t xml:space="preserve"> imovine (računalne opreme)</w:t>
            </w:r>
            <w:r w:rsidRPr="0095596A">
              <w:t>;</w:t>
            </w:r>
          </w:p>
          <w:p w:rsidR="00651E6E" w:rsidRPr="0095596A" w:rsidRDefault="00E55665" w:rsidP="00C37B75">
            <w:pPr>
              <w:numPr>
                <w:ilvl w:val="0"/>
                <w:numId w:val="2"/>
              </w:numPr>
              <w:spacing w:after="0" w:line="239" w:lineRule="auto"/>
              <w:ind w:firstLine="0"/>
            </w:pPr>
            <w:r w:rsidRPr="0095596A">
              <w:t xml:space="preserve">iz donacija fizičkih i pravnih osoba 2.500,00 kn prihoda za </w:t>
            </w:r>
            <w:r w:rsidR="005377F8" w:rsidRPr="0095596A">
              <w:t xml:space="preserve">organizaciju </w:t>
            </w:r>
            <w:r w:rsidRPr="0095596A">
              <w:t>maturaln</w:t>
            </w:r>
            <w:r w:rsidR="005377F8" w:rsidRPr="0095596A">
              <w:t>e zabave</w:t>
            </w:r>
            <w:r w:rsidRPr="0095596A">
              <w:t xml:space="preserve"> i studijska putovanja (agencije</w:t>
            </w:r>
            <w:r w:rsidR="005377F8" w:rsidRPr="0095596A">
              <w:t xml:space="preserve"> - dnevnice</w:t>
            </w:r>
            <w:r w:rsidRPr="0095596A">
              <w:t>)</w:t>
            </w:r>
            <w:r w:rsidR="00651E6E" w:rsidRPr="0095596A">
              <w:t>;</w:t>
            </w:r>
          </w:p>
          <w:p w:rsidR="00D95F45" w:rsidRPr="0095596A" w:rsidRDefault="00651E6E" w:rsidP="00C37B75">
            <w:pPr>
              <w:numPr>
                <w:ilvl w:val="0"/>
                <w:numId w:val="2"/>
              </w:numPr>
              <w:spacing w:after="0" w:line="239" w:lineRule="auto"/>
              <w:ind w:firstLine="0"/>
            </w:pPr>
            <w:r w:rsidRPr="0095596A">
              <w:t>iz županijskog proračuna 708.913,67 kn prihoda u 2022., 2023. i 2024. godini, i to za financiranje materijalnih rashoda poslovanja- decentralizirana sredstva, sredstva po stvarnom trošku za prijevoz zaposlenika, energente, liječničke preglede, osiguranje imovine, zakup dvorane te investicijsko održavanje objekata.</w:t>
            </w:r>
          </w:p>
          <w:p w:rsidR="00D95F45" w:rsidRPr="0095596A" w:rsidRDefault="007B6C1B">
            <w:pPr>
              <w:spacing w:after="0" w:line="259" w:lineRule="auto"/>
              <w:ind w:left="0" w:firstLine="0"/>
              <w:jc w:val="left"/>
            </w:pPr>
            <w:r w:rsidRPr="0095596A">
              <w:t xml:space="preserve"> </w:t>
            </w:r>
          </w:p>
          <w:p w:rsidR="00D95F45" w:rsidRPr="0095596A" w:rsidRDefault="007B6C1B">
            <w:pPr>
              <w:spacing w:line="241" w:lineRule="auto"/>
              <w:ind w:left="0" w:firstLine="0"/>
            </w:pPr>
            <w:r w:rsidRPr="0095596A">
              <w:rPr>
                <w:i/>
              </w:rPr>
              <w:t>U školskoj godini 202</w:t>
            </w:r>
            <w:r w:rsidR="005377F8" w:rsidRPr="0095596A">
              <w:rPr>
                <w:i/>
              </w:rPr>
              <w:t>2</w:t>
            </w:r>
            <w:r w:rsidRPr="0095596A">
              <w:rPr>
                <w:i/>
              </w:rPr>
              <w:t>./202</w:t>
            </w:r>
            <w:r w:rsidR="00BC1886" w:rsidRPr="0095596A">
              <w:rPr>
                <w:i/>
              </w:rPr>
              <w:t>3</w:t>
            </w:r>
            <w:r w:rsidRPr="0095596A">
              <w:rPr>
                <w:i/>
              </w:rPr>
              <w:t>. planiramo</w:t>
            </w:r>
            <w:r w:rsidRPr="0095596A">
              <w:t xml:space="preserve"> i nadalje imati 1</w:t>
            </w:r>
            <w:r w:rsidR="0095596A" w:rsidRPr="0095596A">
              <w:t>5</w:t>
            </w:r>
            <w:r w:rsidRPr="0095596A">
              <w:t xml:space="preserve"> razrednih odjeljenja, od toga  u</w:t>
            </w:r>
            <w:r w:rsidR="005377F8" w:rsidRPr="0095596A">
              <w:t xml:space="preserve">kupno je </w:t>
            </w:r>
            <w:r w:rsidR="0095596A">
              <w:t>310</w:t>
            </w:r>
            <w:r w:rsidR="005377F8" w:rsidRPr="0095596A">
              <w:t xml:space="preserve"> učenika. Broj učenika</w:t>
            </w:r>
            <w:r w:rsidRPr="0095596A">
              <w:t xml:space="preserve"> bi, prema projekcijama za naredne dvije godine, trebao rasti</w:t>
            </w:r>
            <w:r w:rsidR="0095596A">
              <w:t>.</w:t>
            </w:r>
            <w:r w:rsidRPr="0095596A">
              <w:t xml:space="preserve"> </w:t>
            </w:r>
          </w:p>
          <w:p w:rsidR="00D95F45" w:rsidRPr="0095596A" w:rsidRDefault="005377F8">
            <w:pPr>
              <w:spacing w:after="0" w:line="259" w:lineRule="auto"/>
              <w:ind w:left="0" w:firstLine="0"/>
              <w:jc w:val="left"/>
            </w:pPr>
            <w:r w:rsidRPr="0095596A">
              <w:t xml:space="preserve">I nadalje planiramo smjerove Opće i prirodoslovno-matematičke gimnazije, ekonomist, tehničari za računalstvo i novi smjer </w:t>
            </w:r>
            <w:r w:rsidR="0095596A">
              <w:t>tehničar za razvoj videoigara</w:t>
            </w:r>
            <w:r w:rsidRPr="0095596A">
              <w:t>.</w:t>
            </w:r>
          </w:p>
          <w:p w:rsidR="00D95F45" w:rsidRPr="0095596A" w:rsidRDefault="005377F8" w:rsidP="00BD5232">
            <w:pPr>
              <w:spacing w:after="0" w:line="259" w:lineRule="auto"/>
              <w:ind w:left="0" w:firstLine="0"/>
              <w:jc w:val="left"/>
            </w:pPr>
            <w:r w:rsidRPr="0095596A">
              <w:t>Donosom viška prihoda iz prethodnih godina planira se financiranje aktivnosti Erasmus+ projekata, te nabavka opreme i namještaja (uključujući računalnu opremu)</w:t>
            </w:r>
          </w:p>
        </w:tc>
      </w:tr>
    </w:tbl>
    <w:p w:rsidR="00D95F45" w:rsidRPr="0095596A" w:rsidRDefault="00D95F45">
      <w:pPr>
        <w:spacing w:after="0" w:line="259" w:lineRule="auto"/>
        <w:ind w:left="-1416" w:right="15424" w:firstLine="0"/>
        <w:jc w:val="left"/>
      </w:pPr>
    </w:p>
    <w:p w:rsidR="00D95F45" w:rsidRPr="0095596A" w:rsidRDefault="00D95F45">
      <w:pPr>
        <w:spacing w:after="0" w:line="259" w:lineRule="auto"/>
        <w:ind w:left="-1416" w:right="15424" w:firstLine="0"/>
        <w:jc w:val="left"/>
      </w:pPr>
    </w:p>
    <w:tbl>
      <w:tblPr>
        <w:tblStyle w:val="TableGrid"/>
        <w:tblW w:w="14285" w:type="dxa"/>
        <w:tblInd w:w="5" w:type="dxa"/>
        <w:tblCellMar>
          <w:top w:w="17" w:type="dxa"/>
          <w:left w:w="110" w:type="dxa"/>
          <w:right w:w="115" w:type="dxa"/>
        </w:tblCellMar>
        <w:tblLook w:val="04A0" w:firstRow="1" w:lastRow="0" w:firstColumn="1" w:lastColumn="0" w:noHBand="0" w:noVBand="1"/>
      </w:tblPr>
      <w:tblGrid>
        <w:gridCol w:w="14285"/>
      </w:tblGrid>
      <w:tr w:rsidR="00D95F45" w:rsidRPr="0095596A" w:rsidTr="00BD5232">
        <w:trPr>
          <w:trHeight w:val="4084"/>
        </w:trPr>
        <w:tc>
          <w:tcPr>
            <w:tcW w:w="14285" w:type="dxa"/>
            <w:tcBorders>
              <w:top w:val="single" w:sz="4" w:space="0" w:color="000000"/>
              <w:left w:val="single" w:sz="4" w:space="0" w:color="000000"/>
              <w:bottom w:val="single" w:sz="4" w:space="0" w:color="000000"/>
              <w:right w:val="single" w:sz="4" w:space="0" w:color="000000"/>
            </w:tcBorders>
          </w:tcPr>
          <w:p w:rsidR="00D95F45" w:rsidRPr="0095596A" w:rsidRDefault="007B6C1B">
            <w:pPr>
              <w:spacing w:after="0" w:line="259" w:lineRule="auto"/>
              <w:ind w:left="0" w:firstLine="0"/>
              <w:jc w:val="left"/>
            </w:pPr>
            <w:r w:rsidRPr="0095596A">
              <w:rPr>
                <w:i/>
              </w:rPr>
              <w:lastRenderedPageBreak/>
              <w:t xml:space="preserve">Projekcije kretanja broja </w:t>
            </w:r>
            <w:r w:rsidR="00B74170" w:rsidRPr="0095596A">
              <w:rPr>
                <w:i/>
              </w:rPr>
              <w:t>učenika</w:t>
            </w:r>
            <w:r w:rsidRPr="0095596A">
              <w:rPr>
                <w:i/>
              </w:rPr>
              <w:t xml:space="preserve"> i broja odgojnih skupina, te broja zaposlenih:</w:t>
            </w:r>
            <w:r w:rsidRPr="0095596A">
              <w:rPr>
                <w:b/>
                <w:i/>
              </w:rPr>
              <w:t xml:space="preserve"> </w:t>
            </w:r>
          </w:p>
          <w:p w:rsidR="00D95F45" w:rsidRPr="0095596A" w:rsidRDefault="007B6C1B">
            <w:pPr>
              <w:spacing w:after="0" w:line="259" w:lineRule="auto"/>
              <w:ind w:left="0" w:firstLine="0"/>
              <w:jc w:val="left"/>
            </w:pPr>
            <w:r w:rsidRPr="0095596A">
              <w:t xml:space="preserve"> </w:t>
            </w:r>
          </w:p>
          <w:tbl>
            <w:tblPr>
              <w:tblStyle w:val="TableGrid"/>
              <w:tblW w:w="13017" w:type="dxa"/>
              <w:tblInd w:w="6" w:type="dxa"/>
              <w:tblCellMar>
                <w:left w:w="107" w:type="dxa"/>
                <w:right w:w="115" w:type="dxa"/>
              </w:tblCellMar>
              <w:tblLook w:val="04A0" w:firstRow="1" w:lastRow="0" w:firstColumn="1" w:lastColumn="0" w:noHBand="0" w:noVBand="1"/>
            </w:tblPr>
            <w:tblGrid>
              <w:gridCol w:w="6436"/>
              <w:gridCol w:w="2146"/>
              <w:gridCol w:w="2289"/>
              <w:gridCol w:w="2146"/>
            </w:tblGrid>
            <w:tr w:rsidR="00D95F45" w:rsidRPr="0095596A" w:rsidTr="00B74170">
              <w:trPr>
                <w:trHeight w:val="542"/>
              </w:trPr>
              <w:tc>
                <w:tcPr>
                  <w:tcW w:w="6436" w:type="dxa"/>
                  <w:tcBorders>
                    <w:top w:val="single" w:sz="4" w:space="0" w:color="666666"/>
                    <w:left w:val="single" w:sz="4" w:space="0" w:color="666666"/>
                    <w:bottom w:val="single" w:sz="12" w:space="0" w:color="666666"/>
                    <w:right w:val="single" w:sz="4" w:space="0" w:color="666666"/>
                  </w:tcBorders>
                  <w:vAlign w:val="center"/>
                </w:tcPr>
                <w:p w:rsidR="00D95F45" w:rsidRPr="0095596A" w:rsidRDefault="007B6C1B">
                  <w:pPr>
                    <w:spacing w:after="0" w:line="259" w:lineRule="auto"/>
                    <w:ind w:left="0" w:firstLine="0"/>
                    <w:jc w:val="left"/>
                  </w:pPr>
                  <w:r w:rsidRPr="0095596A">
                    <w:rPr>
                      <w:sz w:val="22"/>
                    </w:rPr>
                    <w:t xml:space="preserve">Projekcije </w:t>
                  </w:r>
                </w:p>
              </w:tc>
              <w:tc>
                <w:tcPr>
                  <w:tcW w:w="2146" w:type="dxa"/>
                  <w:tcBorders>
                    <w:top w:val="single" w:sz="4" w:space="0" w:color="666666"/>
                    <w:left w:val="single" w:sz="4" w:space="0" w:color="666666"/>
                    <w:bottom w:val="single" w:sz="12" w:space="0" w:color="666666"/>
                    <w:right w:val="single" w:sz="4" w:space="0" w:color="666666"/>
                  </w:tcBorders>
                  <w:vAlign w:val="center"/>
                </w:tcPr>
                <w:p w:rsidR="00D95F45" w:rsidRPr="0095596A" w:rsidRDefault="005377F8" w:rsidP="00B74170">
                  <w:pPr>
                    <w:spacing w:after="0" w:line="259" w:lineRule="auto"/>
                    <w:ind w:left="8" w:firstLine="0"/>
                    <w:jc w:val="center"/>
                  </w:pPr>
                  <w:r w:rsidRPr="0095596A">
                    <w:rPr>
                      <w:b/>
                      <w:sz w:val="22"/>
                    </w:rPr>
                    <w:t>202</w:t>
                  </w:r>
                  <w:r w:rsidR="00B74170" w:rsidRPr="0095596A">
                    <w:rPr>
                      <w:b/>
                      <w:sz w:val="22"/>
                    </w:rPr>
                    <w:t>0</w:t>
                  </w:r>
                  <w:r w:rsidR="007B6C1B" w:rsidRPr="0095596A">
                    <w:rPr>
                      <w:b/>
                      <w:sz w:val="22"/>
                    </w:rPr>
                    <w:t>.g.</w:t>
                  </w:r>
                  <w:r w:rsidR="007B6C1B" w:rsidRPr="0095596A">
                    <w:rPr>
                      <w:sz w:val="22"/>
                    </w:rPr>
                    <w:t xml:space="preserve"> </w:t>
                  </w:r>
                </w:p>
              </w:tc>
              <w:tc>
                <w:tcPr>
                  <w:tcW w:w="2289" w:type="dxa"/>
                  <w:tcBorders>
                    <w:top w:val="single" w:sz="4" w:space="0" w:color="666666"/>
                    <w:left w:val="single" w:sz="4" w:space="0" w:color="666666"/>
                    <w:bottom w:val="single" w:sz="12" w:space="0" w:color="666666"/>
                    <w:right w:val="single" w:sz="4" w:space="0" w:color="666666"/>
                  </w:tcBorders>
                  <w:vAlign w:val="center"/>
                </w:tcPr>
                <w:p w:rsidR="00D95F45" w:rsidRPr="0095596A" w:rsidRDefault="007B6C1B" w:rsidP="005377F8">
                  <w:pPr>
                    <w:spacing w:after="0" w:line="259" w:lineRule="auto"/>
                    <w:ind w:left="9" w:firstLine="0"/>
                    <w:jc w:val="center"/>
                  </w:pPr>
                  <w:r w:rsidRPr="0095596A">
                    <w:rPr>
                      <w:b/>
                      <w:sz w:val="22"/>
                    </w:rPr>
                    <w:t>20</w:t>
                  </w:r>
                  <w:r w:rsidR="005377F8" w:rsidRPr="0095596A">
                    <w:rPr>
                      <w:b/>
                      <w:sz w:val="22"/>
                    </w:rPr>
                    <w:t>21</w:t>
                  </w:r>
                  <w:r w:rsidRPr="0095596A">
                    <w:rPr>
                      <w:b/>
                      <w:sz w:val="22"/>
                    </w:rPr>
                    <w:t>.g.</w:t>
                  </w:r>
                  <w:r w:rsidRPr="0095596A">
                    <w:rPr>
                      <w:sz w:val="22"/>
                    </w:rPr>
                    <w:t xml:space="preserve"> </w:t>
                  </w:r>
                </w:p>
              </w:tc>
              <w:tc>
                <w:tcPr>
                  <w:tcW w:w="2146" w:type="dxa"/>
                  <w:tcBorders>
                    <w:top w:val="single" w:sz="4" w:space="0" w:color="666666"/>
                    <w:left w:val="single" w:sz="4" w:space="0" w:color="666666"/>
                    <w:bottom w:val="single" w:sz="12" w:space="0" w:color="666666"/>
                    <w:right w:val="single" w:sz="4" w:space="0" w:color="666666"/>
                  </w:tcBorders>
                  <w:vAlign w:val="center"/>
                </w:tcPr>
                <w:p w:rsidR="00D95F45" w:rsidRPr="0095596A" w:rsidRDefault="007B6C1B" w:rsidP="005377F8">
                  <w:pPr>
                    <w:spacing w:after="0" w:line="259" w:lineRule="auto"/>
                    <w:ind w:firstLine="0"/>
                    <w:jc w:val="center"/>
                  </w:pPr>
                  <w:r w:rsidRPr="0095596A">
                    <w:rPr>
                      <w:b/>
                      <w:sz w:val="22"/>
                    </w:rPr>
                    <w:t>20</w:t>
                  </w:r>
                  <w:r w:rsidR="005377F8" w:rsidRPr="0095596A">
                    <w:rPr>
                      <w:b/>
                      <w:sz w:val="22"/>
                    </w:rPr>
                    <w:t>22</w:t>
                  </w:r>
                  <w:r w:rsidRPr="0095596A">
                    <w:rPr>
                      <w:b/>
                      <w:sz w:val="22"/>
                    </w:rPr>
                    <w:t>.g.</w:t>
                  </w:r>
                  <w:r w:rsidRPr="0095596A">
                    <w:rPr>
                      <w:sz w:val="22"/>
                    </w:rPr>
                    <w:t xml:space="preserve"> </w:t>
                  </w:r>
                </w:p>
              </w:tc>
            </w:tr>
            <w:tr w:rsidR="00D95F45" w:rsidRPr="0095596A" w:rsidTr="00B74170">
              <w:trPr>
                <w:trHeight w:val="505"/>
              </w:trPr>
              <w:tc>
                <w:tcPr>
                  <w:tcW w:w="6436"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7B6C1B" w:rsidP="00B74170">
                  <w:pPr>
                    <w:spacing w:after="0" w:line="259" w:lineRule="auto"/>
                    <w:ind w:left="0" w:firstLine="0"/>
                    <w:jc w:val="left"/>
                  </w:pPr>
                  <w:r w:rsidRPr="0095596A">
                    <w:rPr>
                      <w:b/>
                      <w:sz w:val="22"/>
                    </w:rPr>
                    <w:t xml:space="preserve">Broj </w:t>
                  </w:r>
                  <w:r w:rsidR="00B74170" w:rsidRPr="0095596A">
                    <w:rPr>
                      <w:b/>
                      <w:sz w:val="22"/>
                    </w:rPr>
                    <w:t>učenika</w:t>
                  </w:r>
                  <w:r w:rsidRPr="0095596A">
                    <w:rPr>
                      <w:b/>
                      <w:sz w:val="22"/>
                    </w:rPr>
                    <w:t xml:space="preserve"> u redovnom programu / broj razreda</w:t>
                  </w:r>
                  <w:r w:rsidRPr="0095596A">
                    <w:rPr>
                      <w:sz w:val="22"/>
                    </w:rPr>
                    <w:t xml:space="preserve"> </w:t>
                  </w:r>
                </w:p>
              </w:tc>
              <w:tc>
                <w:tcPr>
                  <w:tcW w:w="2146"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95596A">
                  <w:pPr>
                    <w:spacing w:after="0" w:line="259" w:lineRule="auto"/>
                    <w:ind w:left="11" w:firstLine="0"/>
                    <w:jc w:val="center"/>
                  </w:pPr>
                  <w:r>
                    <w:rPr>
                      <w:sz w:val="22"/>
                    </w:rPr>
                    <w:t>307</w:t>
                  </w:r>
                  <w:r w:rsidR="00B74170" w:rsidRPr="0095596A">
                    <w:rPr>
                      <w:sz w:val="22"/>
                    </w:rPr>
                    <w:t>/ 15</w:t>
                  </w:r>
                  <w:r w:rsidR="007B6C1B" w:rsidRPr="0095596A">
                    <w:rPr>
                      <w:sz w:val="22"/>
                    </w:rPr>
                    <w:t xml:space="preserve"> </w:t>
                  </w:r>
                </w:p>
              </w:tc>
              <w:tc>
                <w:tcPr>
                  <w:tcW w:w="2289"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E540BD" w:rsidP="00B74170">
                  <w:pPr>
                    <w:spacing w:after="0" w:line="259" w:lineRule="auto"/>
                    <w:ind w:left="12" w:firstLine="0"/>
                    <w:jc w:val="center"/>
                  </w:pPr>
                  <w:r w:rsidRPr="0095596A">
                    <w:rPr>
                      <w:sz w:val="22"/>
                    </w:rPr>
                    <w:t>305</w:t>
                  </w:r>
                  <w:r w:rsidR="007B6C1B" w:rsidRPr="0095596A">
                    <w:rPr>
                      <w:sz w:val="22"/>
                    </w:rPr>
                    <w:t>/ 1</w:t>
                  </w:r>
                  <w:r w:rsidR="0095596A">
                    <w:rPr>
                      <w:sz w:val="22"/>
                    </w:rPr>
                    <w:t>5</w:t>
                  </w:r>
                  <w:r w:rsidR="007B6C1B" w:rsidRPr="0095596A">
                    <w:rPr>
                      <w:sz w:val="22"/>
                    </w:rPr>
                    <w:t xml:space="preserve"> </w:t>
                  </w:r>
                </w:p>
              </w:tc>
              <w:tc>
                <w:tcPr>
                  <w:tcW w:w="2146" w:type="dxa"/>
                  <w:tcBorders>
                    <w:top w:val="single" w:sz="12" w:space="0" w:color="666666"/>
                    <w:left w:val="single" w:sz="4" w:space="0" w:color="666666"/>
                    <w:bottom w:val="single" w:sz="4" w:space="0" w:color="666666"/>
                    <w:right w:val="single" w:sz="4" w:space="0" w:color="666666"/>
                  </w:tcBorders>
                  <w:shd w:val="clear" w:color="auto" w:fill="CCCCCC"/>
                  <w:vAlign w:val="center"/>
                </w:tcPr>
                <w:p w:rsidR="00D95F45" w:rsidRPr="0095596A" w:rsidRDefault="0095596A">
                  <w:pPr>
                    <w:spacing w:after="0" w:line="259" w:lineRule="auto"/>
                    <w:ind w:left="13" w:firstLine="0"/>
                    <w:jc w:val="center"/>
                  </w:pPr>
                  <w:r>
                    <w:rPr>
                      <w:sz w:val="22"/>
                    </w:rPr>
                    <w:t>310 / 15</w:t>
                  </w:r>
                  <w:r w:rsidR="007B6C1B" w:rsidRPr="0095596A">
                    <w:rPr>
                      <w:sz w:val="22"/>
                    </w:rPr>
                    <w:t xml:space="preserve"> </w:t>
                  </w:r>
                </w:p>
              </w:tc>
            </w:tr>
            <w:tr w:rsidR="00D95F45" w:rsidRPr="0095596A" w:rsidTr="00B74170">
              <w:trPr>
                <w:trHeight w:val="497"/>
              </w:trPr>
              <w:tc>
                <w:tcPr>
                  <w:tcW w:w="6436"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7B6C1B">
                  <w:pPr>
                    <w:spacing w:after="0" w:line="259" w:lineRule="auto"/>
                    <w:ind w:left="0" w:firstLine="0"/>
                    <w:jc w:val="left"/>
                  </w:pPr>
                  <w:r w:rsidRPr="0095596A">
                    <w:rPr>
                      <w:b/>
                      <w:sz w:val="22"/>
                    </w:rPr>
                    <w:t>Broj zaposlenih</w:t>
                  </w:r>
                  <w:r w:rsidRPr="0095596A">
                    <w:rPr>
                      <w:sz w:val="22"/>
                    </w:rPr>
                    <w:t xml:space="preserve"> </w:t>
                  </w:r>
                </w:p>
              </w:tc>
              <w:tc>
                <w:tcPr>
                  <w:tcW w:w="2146"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E540BD" w:rsidP="00E540BD">
                  <w:pPr>
                    <w:spacing w:after="0" w:line="259" w:lineRule="auto"/>
                    <w:ind w:left="8" w:firstLine="0"/>
                    <w:jc w:val="center"/>
                  </w:pPr>
                  <w:r w:rsidRPr="0095596A">
                    <w:t>51</w:t>
                  </w:r>
                </w:p>
              </w:tc>
              <w:tc>
                <w:tcPr>
                  <w:tcW w:w="2289"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E540BD">
                  <w:pPr>
                    <w:spacing w:after="0" w:line="259" w:lineRule="auto"/>
                    <w:ind w:left="9" w:firstLine="0"/>
                    <w:jc w:val="center"/>
                  </w:pPr>
                  <w:r w:rsidRPr="0095596A">
                    <w:rPr>
                      <w:sz w:val="22"/>
                    </w:rPr>
                    <w:t>51</w:t>
                  </w:r>
                </w:p>
              </w:tc>
              <w:tc>
                <w:tcPr>
                  <w:tcW w:w="2146"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D95F45" w:rsidRPr="0095596A" w:rsidRDefault="00E540BD">
                  <w:pPr>
                    <w:spacing w:after="0" w:line="259" w:lineRule="auto"/>
                    <w:ind w:firstLine="0"/>
                    <w:jc w:val="center"/>
                  </w:pPr>
                  <w:r w:rsidRPr="0095596A">
                    <w:rPr>
                      <w:sz w:val="22"/>
                    </w:rPr>
                    <w:t>51</w:t>
                  </w:r>
                </w:p>
              </w:tc>
            </w:tr>
          </w:tbl>
          <w:p w:rsidR="00D95F45" w:rsidRPr="0095596A" w:rsidRDefault="007B6C1B">
            <w:pPr>
              <w:spacing w:after="0" w:line="259" w:lineRule="auto"/>
              <w:ind w:left="0" w:firstLine="0"/>
              <w:jc w:val="left"/>
            </w:pPr>
            <w:r w:rsidRPr="0095596A">
              <w:rPr>
                <w:color w:val="FF0000"/>
              </w:rPr>
              <w:t xml:space="preserve"> </w:t>
            </w:r>
          </w:p>
          <w:p w:rsidR="00F75E1C" w:rsidRPr="0095596A" w:rsidRDefault="007B6C1B" w:rsidP="00F75E1C">
            <w:pPr>
              <w:spacing w:after="0" w:line="259" w:lineRule="auto"/>
              <w:ind w:left="0" w:firstLine="0"/>
              <w:jc w:val="left"/>
              <w:rPr>
                <w:i/>
              </w:rPr>
            </w:pPr>
            <w:r w:rsidRPr="0095596A">
              <w:rPr>
                <w:i/>
              </w:rPr>
              <w:t xml:space="preserve"> </w:t>
            </w:r>
            <w:r w:rsidR="00F75E1C" w:rsidRPr="0095596A">
              <w:rPr>
                <w:i/>
              </w:rPr>
              <w:t xml:space="preserve">Ishodišta i pokazatelji na kojima se zasnivaju izračuni i ocjene potrebnih sredstava za provođenje aktivnosti/projekata: </w:t>
            </w:r>
          </w:p>
          <w:p w:rsidR="00F75E1C" w:rsidRPr="0095596A" w:rsidRDefault="00F75E1C" w:rsidP="00F75E1C">
            <w:pPr>
              <w:spacing w:after="0" w:line="259" w:lineRule="auto"/>
              <w:ind w:left="0" w:firstLine="0"/>
              <w:jc w:val="left"/>
              <w:rPr>
                <w:i/>
              </w:rPr>
            </w:pPr>
            <w:r w:rsidRPr="0095596A">
              <w:rPr>
                <w:i/>
              </w:rPr>
              <w:t xml:space="preserve"> </w:t>
            </w:r>
          </w:p>
          <w:p w:rsidR="00F75E1C" w:rsidRPr="0095596A" w:rsidRDefault="00F75E1C" w:rsidP="00F75E1C">
            <w:pPr>
              <w:spacing w:after="0" w:line="259" w:lineRule="auto"/>
              <w:ind w:left="0" w:firstLine="0"/>
              <w:jc w:val="left"/>
              <w:rPr>
                <w:i/>
              </w:rPr>
            </w:pPr>
            <w:r w:rsidRPr="0095596A">
              <w:rPr>
                <w:i/>
              </w:rPr>
              <w:t>•</w:t>
            </w:r>
            <w:r w:rsidRPr="0095596A">
              <w:rPr>
                <w:i/>
              </w:rPr>
              <w:tab/>
              <w:t>Proračun Istarske županije 2022. godine sa projekcijama</w:t>
            </w:r>
          </w:p>
          <w:p w:rsidR="00F75E1C" w:rsidRPr="0095596A" w:rsidRDefault="00F75E1C" w:rsidP="00F75E1C">
            <w:pPr>
              <w:spacing w:after="0" w:line="259" w:lineRule="auto"/>
              <w:ind w:left="0" w:firstLine="0"/>
              <w:jc w:val="left"/>
              <w:rPr>
                <w:i/>
              </w:rPr>
            </w:pPr>
            <w:r w:rsidRPr="0095596A">
              <w:rPr>
                <w:i/>
              </w:rPr>
              <w:t>•</w:t>
            </w:r>
            <w:r w:rsidRPr="0095596A">
              <w:rPr>
                <w:i/>
              </w:rPr>
              <w:tab/>
              <w:t xml:space="preserve">Potrebe ciljanih skupina </w:t>
            </w:r>
          </w:p>
          <w:p w:rsidR="00D95F45" w:rsidRPr="0095596A" w:rsidRDefault="00F75E1C">
            <w:pPr>
              <w:spacing w:after="0" w:line="259" w:lineRule="auto"/>
              <w:ind w:left="0" w:firstLine="0"/>
              <w:jc w:val="left"/>
            </w:pPr>
            <w:r w:rsidRPr="0095596A">
              <w:rPr>
                <w:i/>
              </w:rPr>
              <w:t>•</w:t>
            </w:r>
            <w:r w:rsidRPr="0095596A">
              <w:rPr>
                <w:i/>
              </w:rPr>
              <w:tab/>
              <w:t>Rezultati prethodnog rada – Izvršenje plana 2020 i 2021. (I. izmjene i dopune)</w:t>
            </w:r>
          </w:p>
        </w:tc>
      </w:tr>
    </w:tbl>
    <w:p w:rsidR="00D95F45" w:rsidRPr="0095596A" w:rsidRDefault="00D95F45">
      <w:pPr>
        <w:spacing w:after="0" w:line="259" w:lineRule="auto"/>
        <w:ind w:left="-1416" w:right="15424" w:firstLine="0"/>
        <w:jc w:val="left"/>
      </w:pPr>
    </w:p>
    <w:p w:rsidR="00D95F45" w:rsidRPr="0095596A" w:rsidRDefault="007B6C1B">
      <w:pPr>
        <w:spacing w:after="112" w:line="259" w:lineRule="auto"/>
        <w:ind w:left="0" w:firstLine="0"/>
        <w:jc w:val="left"/>
      </w:pPr>
      <w:r w:rsidRPr="0095596A">
        <w:t xml:space="preserve"> </w:t>
      </w:r>
    </w:p>
    <w:p w:rsidR="00D95F45" w:rsidRPr="0095596A" w:rsidRDefault="007B6C1B">
      <w:pPr>
        <w:spacing w:after="124" w:line="259" w:lineRule="auto"/>
        <w:ind w:left="0" w:firstLine="0"/>
        <w:jc w:val="left"/>
      </w:pPr>
      <w:r w:rsidRPr="0095596A">
        <w:t xml:space="preserve"> </w:t>
      </w:r>
    </w:p>
    <w:p w:rsidR="00D95F45" w:rsidRPr="0095596A" w:rsidRDefault="00F75E1C">
      <w:pPr>
        <w:pStyle w:val="Naslov1"/>
        <w:shd w:val="clear" w:color="auto" w:fill="C0C0C0"/>
        <w:ind w:left="110"/>
      </w:pPr>
      <w:r w:rsidRPr="0095596A">
        <w:t>5</w:t>
      </w:r>
      <w:r w:rsidR="007B6C1B" w:rsidRPr="0095596A">
        <w:t xml:space="preserve">) IZVJEŠTAJ O POSTIGNUTIM CILJEVIMA I REZULTATIMA PROGRAMA TEMELJENIM NA POKAZATELJIMA USPJEŠNOSTI IZ NADLEŽNOSTI PRORAČUNSKOG KORISNIKA U PRETHODNOJ GODINI </w:t>
      </w:r>
    </w:p>
    <w:p w:rsidR="00D95F45" w:rsidRPr="0095596A" w:rsidRDefault="007B6C1B">
      <w:pPr>
        <w:spacing w:after="9" w:line="259" w:lineRule="auto"/>
        <w:ind w:left="0" w:firstLine="0"/>
        <w:jc w:val="left"/>
      </w:pPr>
      <w:r w:rsidRPr="0095596A">
        <w:t xml:space="preserve"> </w:t>
      </w:r>
    </w:p>
    <w:p w:rsidR="00FF5FF3" w:rsidRPr="0095596A" w:rsidRDefault="00FF5FF3" w:rsidP="00FF5FF3">
      <w:pPr>
        <w:ind w:left="-5"/>
        <w:rPr>
          <w:sz w:val="22"/>
        </w:rPr>
      </w:pPr>
      <w:r w:rsidRPr="0095596A">
        <w:rPr>
          <w:sz w:val="22"/>
        </w:rPr>
        <w:t>U Srednjoj školi Zvane Črnje Rovinj, u školskoj godini 2020./2021. realizirana su 4 obrazovna programa /kurikuluma:</w:t>
      </w:r>
    </w:p>
    <w:p w:rsidR="00FF5FF3" w:rsidRPr="0095596A" w:rsidRDefault="00FF5FF3" w:rsidP="00FF5FF3">
      <w:pPr>
        <w:ind w:left="-5"/>
        <w:rPr>
          <w:sz w:val="22"/>
        </w:rPr>
      </w:pPr>
      <w:r w:rsidRPr="0095596A">
        <w:rPr>
          <w:sz w:val="22"/>
        </w:rPr>
        <w:t>- opća gimnazija (3 razredna odjela)</w:t>
      </w:r>
    </w:p>
    <w:p w:rsidR="00FF5FF3" w:rsidRPr="0095596A" w:rsidRDefault="00FF5FF3" w:rsidP="00FF5FF3">
      <w:pPr>
        <w:ind w:left="-5"/>
        <w:rPr>
          <w:sz w:val="22"/>
        </w:rPr>
      </w:pPr>
      <w:r w:rsidRPr="0095596A">
        <w:rPr>
          <w:sz w:val="22"/>
        </w:rPr>
        <w:t>- prirodoslovno - matematička gimnazija (4 razredna odjela)</w:t>
      </w:r>
    </w:p>
    <w:p w:rsidR="00FF5FF3" w:rsidRPr="0095596A" w:rsidRDefault="00FF5FF3" w:rsidP="00FF5FF3">
      <w:pPr>
        <w:ind w:left="-5"/>
        <w:rPr>
          <w:sz w:val="22"/>
        </w:rPr>
      </w:pPr>
      <w:r w:rsidRPr="0095596A">
        <w:rPr>
          <w:sz w:val="22"/>
        </w:rPr>
        <w:t>- ekonomist (4 razredna odjela)</w:t>
      </w:r>
    </w:p>
    <w:p w:rsidR="00FF5FF3" w:rsidRPr="0095596A" w:rsidRDefault="00FF5FF3" w:rsidP="00FF5FF3">
      <w:pPr>
        <w:ind w:left="-5"/>
        <w:rPr>
          <w:sz w:val="22"/>
        </w:rPr>
      </w:pPr>
      <w:r w:rsidRPr="0095596A">
        <w:rPr>
          <w:sz w:val="22"/>
        </w:rPr>
        <w:t>- tehničar za računalstvo (4 razredna odjela)</w:t>
      </w:r>
    </w:p>
    <w:p w:rsidR="00FF5FF3" w:rsidRPr="0095596A" w:rsidRDefault="00FF5FF3" w:rsidP="00FF5FF3">
      <w:pPr>
        <w:ind w:left="-5"/>
        <w:rPr>
          <w:sz w:val="22"/>
        </w:rPr>
      </w:pPr>
    </w:p>
    <w:p w:rsidR="00FF5FF3" w:rsidRPr="0095596A" w:rsidRDefault="00FF5FF3" w:rsidP="00FF5FF3">
      <w:pPr>
        <w:ind w:left="-5"/>
        <w:rPr>
          <w:sz w:val="22"/>
          <w:highlight w:val="magenta"/>
        </w:rPr>
      </w:pPr>
      <w:r w:rsidRPr="0095596A">
        <w:rPr>
          <w:sz w:val="22"/>
        </w:rPr>
        <w:t>Na početku školske godine upisano je 311 učenika u 15 razrednih odjela. Tijekom nastavne godine ispisano je 5 učenika, a pridošla su 2 učenika tako da je nastavnu godinu završilo 308 učenika</w:t>
      </w:r>
    </w:p>
    <w:p w:rsidR="00FF5FF3" w:rsidRPr="0095596A" w:rsidRDefault="00FF5FF3" w:rsidP="00FF5FF3">
      <w:pPr>
        <w:spacing w:after="21" w:line="259" w:lineRule="auto"/>
        <w:ind w:left="0" w:firstLine="0"/>
        <w:jc w:val="left"/>
        <w:rPr>
          <w:sz w:val="22"/>
        </w:rPr>
      </w:pPr>
      <w:r w:rsidRPr="0095596A">
        <w:rPr>
          <w:sz w:val="22"/>
        </w:rPr>
        <w:t xml:space="preserve">Na kraju nastavne godine 88,31 % učenika uspješno je završilo razred, 5 učenika (1,6 %) bilo je neocijenjeno te su upućeni na predmetne ispite, a 27 učenika (8,77 %) je upućeno na dopunsko nastavni rad, od kojih su 3 učenika (0,97 %) upućena na popravni ispit u jesenskom roku. </w:t>
      </w:r>
    </w:p>
    <w:p w:rsidR="00FF5FF3" w:rsidRPr="0095596A" w:rsidRDefault="00FF5FF3" w:rsidP="00FF5FF3">
      <w:pPr>
        <w:spacing w:after="21" w:line="259" w:lineRule="auto"/>
        <w:ind w:left="0" w:firstLine="0"/>
        <w:jc w:val="left"/>
        <w:rPr>
          <w:sz w:val="22"/>
        </w:rPr>
      </w:pPr>
      <w:r w:rsidRPr="0095596A">
        <w:rPr>
          <w:sz w:val="22"/>
        </w:rPr>
        <w:t>Na kraju školske godine prolaznost je 97,4 %.</w:t>
      </w:r>
    </w:p>
    <w:p w:rsidR="00FF5FF3" w:rsidRPr="0095596A" w:rsidRDefault="00FF5FF3" w:rsidP="00FF5FF3">
      <w:pPr>
        <w:spacing w:after="21" w:line="259" w:lineRule="auto"/>
        <w:ind w:left="0" w:firstLine="0"/>
        <w:jc w:val="left"/>
        <w:rPr>
          <w:sz w:val="22"/>
        </w:rPr>
      </w:pPr>
      <w:r w:rsidRPr="0095596A">
        <w:rPr>
          <w:sz w:val="22"/>
        </w:rPr>
        <w:lastRenderedPageBreak/>
        <w:t>Po općem uspjehu 29,2 % odličnih je učenika, 44,8 % vrlo dobrih, 22,7 % dobrih, 2,6 % dovoljnih. Osam je učenika upućeno na ponavljanje razreda. Srednja ocjena učenika u Školi je 3,93, dakle, vrlo dobar uspjeh.</w:t>
      </w:r>
    </w:p>
    <w:p w:rsidR="00FF5FF3" w:rsidRPr="0095596A" w:rsidRDefault="00FF5FF3" w:rsidP="00FF5FF3">
      <w:pPr>
        <w:spacing w:after="21" w:line="259" w:lineRule="auto"/>
        <w:ind w:left="0" w:firstLine="0"/>
        <w:jc w:val="left"/>
        <w:rPr>
          <w:sz w:val="22"/>
        </w:rPr>
      </w:pPr>
      <w:r w:rsidRPr="0095596A">
        <w:rPr>
          <w:sz w:val="22"/>
        </w:rPr>
        <w:t>Vrlo dobar (4,24) je i srednja ocjena svih gimnazijskih razrednih odjela dok je srednja ocjena strukovnih odjela također vrlo dobar sa srednjom ocjenom 3,65.</w:t>
      </w:r>
    </w:p>
    <w:p w:rsidR="00D95F45" w:rsidRPr="0095596A" w:rsidRDefault="00FF5FF3" w:rsidP="00FF5FF3">
      <w:pPr>
        <w:spacing w:after="21" w:line="259" w:lineRule="auto"/>
        <w:ind w:left="0" w:firstLine="0"/>
        <w:jc w:val="left"/>
        <w:rPr>
          <w:sz w:val="22"/>
        </w:rPr>
      </w:pPr>
      <w:r w:rsidRPr="0095596A">
        <w:rPr>
          <w:sz w:val="22"/>
        </w:rPr>
        <w:t xml:space="preserve">Svi razredni odjeli osim 2.c (3,46), 3.c (3,46) i 3.d (3,3) imaju srednju ocjenu iznad 3,5, a svi gimnazijski razredni odjeli imaju srednju ocjenu iznad 3,76 </w:t>
      </w:r>
      <w:proofErr w:type="spellStart"/>
      <w:r w:rsidRPr="0095596A">
        <w:rPr>
          <w:sz w:val="22"/>
        </w:rPr>
        <w:t>vlo</w:t>
      </w:r>
      <w:proofErr w:type="spellEnd"/>
      <w:r w:rsidRPr="0095596A">
        <w:rPr>
          <w:sz w:val="22"/>
        </w:rPr>
        <w:t xml:space="preserve"> dobar uspjeh kao što je vidljivo iz Tablice 2., izuzev 1.b (4,51) i 4.b (4,51) koji imaju odličan.</w:t>
      </w:r>
    </w:p>
    <w:p w:rsidR="00FF5FF3" w:rsidRPr="0095596A" w:rsidRDefault="00FF5FF3" w:rsidP="00FF5FF3">
      <w:pPr>
        <w:spacing w:after="21" w:line="259" w:lineRule="auto"/>
        <w:ind w:left="0" w:firstLine="0"/>
        <w:jc w:val="left"/>
        <w:rPr>
          <w:highlight w:val="magenta"/>
        </w:rPr>
      </w:pPr>
    </w:p>
    <w:p w:rsidR="00D95F45" w:rsidRPr="0095596A" w:rsidRDefault="00FF5FF3" w:rsidP="00FF5FF3">
      <w:pPr>
        <w:ind w:left="-5"/>
        <w:jc w:val="center"/>
        <w:rPr>
          <w:b/>
          <w:i/>
        </w:rPr>
      </w:pPr>
      <w:r w:rsidRPr="0095596A">
        <w:rPr>
          <w:b/>
          <w:i/>
        </w:rPr>
        <w:t>Postignuća (natjecanja i susreti)</w:t>
      </w:r>
    </w:p>
    <w:p w:rsidR="00D95F45" w:rsidRPr="0095596A" w:rsidRDefault="007B6C1B">
      <w:pPr>
        <w:spacing w:after="0" w:line="259" w:lineRule="auto"/>
        <w:ind w:left="0" w:firstLine="0"/>
        <w:jc w:val="left"/>
        <w:rPr>
          <w:b/>
          <w:i/>
          <w:highlight w:val="magenta"/>
        </w:rPr>
      </w:pPr>
      <w:r w:rsidRPr="0095596A">
        <w:rPr>
          <w:b/>
          <w:i/>
          <w:highlight w:val="magenta"/>
        </w:rPr>
        <w:t xml:space="preserve"> </w:t>
      </w:r>
    </w:p>
    <w:p w:rsidR="00D95F45" w:rsidRPr="0095596A" w:rsidRDefault="00AE1028">
      <w:pPr>
        <w:spacing w:after="11" w:line="259" w:lineRule="auto"/>
        <w:ind w:left="0" w:firstLine="0"/>
        <w:jc w:val="left"/>
      </w:pPr>
      <w:r w:rsidRPr="0095596A">
        <w:t>S obzirom na epidemiološku situaciju u državi, natjecanja učenika bila su prekinuta u ožujku 2020. godine te su ista odrađena početkom nastavne godine 2020./2021.</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83"/>
        <w:gridCol w:w="987"/>
        <w:gridCol w:w="1876"/>
        <w:gridCol w:w="1470"/>
      </w:tblGrid>
      <w:tr w:rsidR="00AE1028" w:rsidRPr="0095596A" w:rsidTr="00E540BD">
        <w:trPr>
          <w:trHeight w:val="544"/>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bCs/>
                <w:i/>
                <w:iCs/>
                <w:sz w:val="22"/>
              </w:rPr>
            </w:pPr>
            <w:r w:rsidRPr="0095596A">
              <w:rPr>
                <w:b/>
                <w:bCs/>
                <w:i/>
                <w:iCs/>
                <w:sz w:val="22"/>
              </w:rPr>
              <w:t>Red.</w:t>
            </w:r>
          </w:p>
          <w:p w:rsidR="00AE1028" w:rsidRPr="0095596A" w:rsidRDefault="00AE1028" w:rsidP="00AE1028">
            <w:pPr>
              <w:rPr>
                <w:b/>
                <w:bCs/>
                <w:i/>
                <w:iCs/>
                <w:sz w:val="22"/>
              </w:rPr>
            </w:pPr>
            <w:r w:rsidRPr="0095596A">
              <w:rPr>
                <w:b/>
                <w:bCs/>
                <w:i/>
                <w:iCs/>
                <w:sz w:val="22"/>
              </w:rPr>
              <w:t>br.</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bCs/>
                <w:i/>
                <w:iCs/>
                <w:sz w:val="22"/>
              </w:rPr>
            </w:pPr>
            <w:r w:rsidRPr="0095596A">
              <w:rPr>
                <w:b/>
                <w:bCs/>
                <w:i/>
                <w:iCs/>
                <w:sz w:val="22"/>
              </w:rPr>
              <w:t>Predmet</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bCs/>
                <w:i/>
                <w:iCs/>
                <w:sz w:val="22"/>
              </w:rPr>
            </w:pPr>
            <w:r w:rsidRPr="0095596A">
              <w:rPr>
                <w:b/>
                <w:bCs/>
                <w:i/>
                <w:iCs/>
                <w:sz w:val="22"/>
              </w:rPr>
              <w:t>Razr.</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bCs/>
                <w:i/>
                <w:iCs/>
                <w:sz w:val="22"/>
              </w:rPr>
            </w:pPr>
            <w:r w:rsidRPr="0095596A">
              <w:rPr>
                <w:b/>
                <w:bCs/>
                <w:i/>
                <w:iCs/>
                <w:sz w:val="22"/>
              </w:rPr>
              <w:t>Razina natjecanja</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bCs/>
                <w:i/>
                <w:iCs/>
                <w:sz w:val="22"/>
              </w:rPr>
            </w:pPr>
            <w:r w:rsidRPr="0095596A">
              <w:rPr>
                <w:b/>
                <w:bCs/>
                <w:i/>
                <w:iCs/>
                <w:sz w:val="22"/>
              </w:rPr>
              <w:t>Ostvareni uspjeh</w:t>
            </w: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AE1028" w:rsidRPr="0095596A" w:rsidRDefault="00AE1028" w:rsidP="00AE1028">
            <w:pPr>
              <w:ind w:left="113" w:right="113"/>
              <w:jc w:val="center"/>
              <w:rPr>
                <w:sz w:val="22"/>
              </w:rPr>
            </w:pPr>
            <w:r w:rsidRPr="0095596A">
              <w:rPr>
                <w:sz w:val="22"/>
              </w:rPr>
              <w:t xml:space="preserve">Natjecanja školske godine 2019./2020. (održana u rujnu i </w:t>
            </w:r>
            <w:proofErr w:type="spellStart"/>
            <w:r w:rsidRPr="0095596A">
              <w:rPr>
                <w:sz w:val="22"/>
              </w:rPr>
              <w:t>listpadu</w:t>
            </w:r>
            <w:proofErr w:type="spellEnd"/>
            <w:r w:rsidRPr="0095596A">
              <w:rPr>
                <w:sz w:val="22"/>
              </w:rPr>
              <w:t xml:space="preserve"> 2020.)</w:t>
            </w: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Talijanski jezik</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4.b</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Državno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Hrvatski jezik</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4.b</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Kemija</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3.b</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9.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Biologija</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3.a</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6.mjesto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Astronomija</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2.d</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državno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6.mjesto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 xml:space="preserve">Krasna zemljo </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4.b</w:t>
            </w:r>
          </w:p>
        </w:tc>
        <w:tc>
          <w:tcPr>
            <w:tcW w:w="1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9.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 xml:space="preserve">Hacknite </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3.d</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Državno</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15. mjesto</w:t>
            </w:r>
          </w:p>
        </w:tc>
      </w:tr>
      <w:tr w:rsidR="00AE1028" w:rsidRPr="0095596A" w:rsidTr="00E540B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1028" w:rsidRPr="0095596A" w:rsidRDefault="009B5B9B" w:rsidP="009B5B9B">
            <w:pPr>
              <w:rPr>
                <w:sz w:val="22"/>
              </w:rPr>
            </w:pPr>
            <w:r w:rsidRPr="0095596A">
              <w:rPr>
                <w:sz w:val="22"/>
              </w:rPr>
              <w:t>4.d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r>
      <w:tr w:rsidR="00AE1028" w:rsidRPr="0095596A" w:rsidTr="00E540B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r>
      <w:tr w:rsidR="00AE1028" w:rsidRPr="0095596A" w:rsidTr="00E540B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GigaDabar (4397 natjecatelja)</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2.d</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državno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24.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24.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39.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41.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60.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1.d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94. mjesto</w:t>
            </w:r>
          </w:p>
        </w:tc>
      </w:tr>
      <w:tr w:rsidR="00AE1028" w:rsidRPr="0095596A" w:rsidTr="00E540BD">
        <w:trPr>
          <w:trHeight w:val="6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68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Ostvari svoju viziju 2020.</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2.d</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ind w:left="708" w:hanging="708"/>
              <w:rPr>
                <w:sz w:val="22"/>
              </w:rPr>
            </w:pPr>
            <w:r w:rsidRPr="0095596A">
              <w:rPr>
                <w:sz w:val="22"/>
              </w:rPr>
              <w:t>državno</w:t>
            </w: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1.mjesto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4.d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E1028" w:rsidRPr="0095596A" w:rsidRDefault="00AE1028" w:rsidP="00AE1028">
            <w:pPr>
              <w:rPr>
                <w:sz w:val="22"/>
              </w:rPr>
            </w:pPr>
            <w:r w:rsidRPr="0095596A">
              <w:rPr>
                <w:sz w:val="22"/>
              </w:rPr>
              <w:t>3. mjesto</w:t>
            </w: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Engleski jezik</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 xml:space="preserve">Županijsko </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 xml:space="preserve">17. mjesto </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14.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4.c</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 mjesto</w:t>
            </w: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LiDraNo</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2.a</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tcPr>
          <w:p w:rsidR="00AE1028" w:rsidRPr="0095596A" w:rsidRDefault="00AE1028" w:rsidP="00AE1028">
            <w:pPr>
              <w:rPr>
                <w:sz w:val="22"/>
              </w:rPr>
            </w:pP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Informatika</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2.d</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6.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 mjesto</w:t>
            </w:r>
          </w:p>
        </w:tc>
      </w:tr>
      <w:tr w:rsidR="00AE1028" w:rsidRPr="0095596A" w:rsidTr="00E540B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4.d</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2.mjesto</w:t>
            </w:r>
          </w:p>
        </w:tc>
      </w:tr>
      <w:tr w:rsidR="00AE1028" w:rsidRPr="0095596A" w:rsidTr="00E540B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Matematika</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 mjesto</w:t>
            </w: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5.</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Kemija</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tcPr>
          <w:p w:rsidR="00AE1028" w:rsidRPr="0095596A" w:rsidRDefault="00AE1028" w:rsidP="00AE1028">
            <w:pPr>
              <w:rPr>
                <w:sz w:val="22"/>
              </w:rPr>
            </w:pP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AE1028" w:rsidRPr="0095596A" w:rsidRDefault="00AE1028" w:rsidP="00AE1028">
            <w:pPr>
              <w:rPr>
                <w:sz w:val="22"/>
              </w:rPr>
            </w:pPr>
          </w:p>
          <w:p w:rsidR="00AE1028" w:rsidRPr="0095596A" w:rsidRDefault="00AE1028" w:rsidP="00AE1028">
            <w:pPr>
              <w:rPr>
                <w:sz w:val="22"/>
              </w:rPr>
            </w:pPr>
            <w:r w:rsidRPr="0095596A">
              <w:rPr>
                <w:sz w:val="22"/>
              </w:rPr>
              <w:t>6.</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Fizika</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5. mjesto</w:t>
            </w: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7.</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Biologija</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 mjesto</w:t>
            </w: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tcPr>
          <w:p w:rsidR="00AE1028" w:rsidRPr="0095596A" w:rsidRDefault="00AE1028" w:rsidP="00AE1028">
            <w:pPr>
              <w:rPr>
                <w:sz w:val="22"/>
              </w:rPr>
            </w:pPr>
          </w:p>
          <w:p w:rsidR="00AE1028" w:rsidRPr="0095596A" w:rsidRDefault="00AE1028" w:rsidP="00AE1028">
            <w:pPr>
              <w:rPr>
                <w:sz w:val="22"/>
              </w:rPr>
            </w:pPr>
            <w:r w:rsidRPr="0095596A">
              <w:rPr>
                <w:sz w:val="22"/>
              </w:rPr>
              <w:t>8.</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Likovna umjetnost</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Državno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 mjesto</w:t>
            </w: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AE1028" w:rsidRPr="0095596A" w:rsidRDefault="00AE1028" w:rsidP="00AE1028">
            <w:pPr>
              <w:rPr>
                <w:sz w:val="22"/>
              </w:rPr>
            </w:pPr>
          </w:p>
          <w:p w:rsidR="00AE1028" w:rsidRPr="0095596A" w:rsidRDefault="00AE1028" w:rsidP="00AE1028">
            <w:pPr>
              <w:rPr>
                <w:sz w:val="22"/>
                <w:lang w:eastAsia="en-US"/>
              </w:rPr>
            </w:pPr>
          </w:p>
          <w:p w:rsidR="00AE1028" w:rsidRPr="0095596A" w:rsidRDefault="00AE1028" w:rsidP="00AE1028">
            <w:pPr>
              <w:rPr>
                <w:sz w:val="22"/>
              </w:rPr>
            </w:pPr>
            <w:r w:rsidRPr="0095596A">
              <w:rPr>
                <w:sz w:val="22"/>
              </w:rPr>
              <w:t>9.</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Njemački jezik</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2.b</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6. 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2.a</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županijsko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 mjesto</w:t>
            </w: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lang w:eastAsia="en-US"/>
              </w:rPr>
            </w:pPr>
            <w:r w:rsidRPr="0095596A">
              <w:rPr>
                <w:sz w:val="22"/>
              </w:rPr>
              <w:t>10.</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Poduzetništvo</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4.c</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Regionalno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 mjesto</w:t>
            </w:r>
          </w:p>
        </w:tc>
      </w:tr>
      <w:tr w:rsidR="00AE1028" w:rsidRPr="0095596A" w:rsidTr="00E540BD">
        <w:trPr>
          <w:trHeight w:val="340"/>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lang w:eastAsia="en-US"/>
              </w:rPr>
            </w:pPr>
            <w:r w:rsidRPr="0095596A">
              <w:rPr>
                <w:sz w:val="22"/>
              </w:rPr>
              <w:t>11.</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Mreža čitanja</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1.b</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državno</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6.mjesto</w:t>
            </w: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r>
      <w:tr w:rsidR="00AE1028" w:rsidRPr="0095596A" w:rsidTr="00E540BD">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3.a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b/>
                <w:sz w:val="22"/>
              </w:rPr>
            </w:pP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lang w:eastAsia="en-US"/>
              </w:rPr>
            </w:pPr>
            <w:r w:rsidRPr="0095596A">
              <w:rPr>
                <w:sz w:val="22"/>
              </w:rPr>
              <w:t>12.</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Lektira na mreži</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2.a</w:t>
            </w:r>
          </w:p>
        </w:tc>
        <w:tc>
          <w:tcPr>
            <w:tcW w:w="1876"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državno</w:t>
            </w:r>
          </w:p>
        </w:tc>
        <w:tc>
          <w:tcPr>
            <w:tcW w:w="1470"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2. i 3. mjesto</w:t>
            </w:r>
          </w:p>
        </w:tc>
      </w:tr>
      <w:tr w:rsidR="00AE1028" w:rsidRPr="0095596A" w:rsidTr="00E540BD">
        <w:trPr>
          <w:trHeight w:val="390"/>
          <w:jc w:val="center"/>
        </w:trPr>
        <w:tc>
          <w:tcPr>
            <w:tcW w:w="733" w:type="dxa"/>
            <w:vMerge w:val="restart"/>
            <w:tcBorders>
              <w:top w:val="single" w:sz="4" w:space="0" w:color="auto"/>
              <w:left w:val="single" w:sz="4" w:space="0" w:color="auto"/>
              <w:right w:val="single" w:sz="4" w:space="0" w:color="auto"/>
            </w:tcBorders>
            <w:vAlign w:val="center"/>
            <w:hideMark/>
          </w:tcPr>
          <w:p w:rsidR="00AE1028" w:rsidRPr="0095596A" w:rsidRDefault="00AE1028" w:rsidP="00AE1028">
            <w:pPr>
              <w:rPr>
                <w:sz w:val="22"/>
              </w:rPr>
            </w:pPr>
            <w:r w:rsidRPr="0095596A">
              <w:rPr>
                <w:sz w:val="22"/>
              </w:rPr>
              <w:t>13.</w:t>
            </w:r>
          </w:p>
        </w:tc>
        <w:tc>
          <w:tcPr>
            <w:tcW w:w="1683" w:type="dxa"/>
            <w:vMerge w:val="restart"/>
            <w:tcBorders>
              <w:top w:val="single" w:sz="4" w:space="0" w:color="auto"/>
              <w:left w:val="single" w:sz="4" w:space="0" w:color="auto"/>
              <w:right w:val="single" w:sz="4" w:space="0" w:color="auto"/>
            </w:tcBorders>
            <w:vAlign w:val="center"/>
            <w:hideMark/>
          </w:tcPr>
          <w:p w:rsidR="00AE1028" w:rsidRPr="0095596A" w:rsidRDefault="00AE1028" w:rsidP="00AE1028">
            <w:pPr>
              <w:rPr>
                <w:sz w:val="22"/>
              </w:rPr>
            </w:pPr>
            <w:r w:rsidRPr="0095596A">
              <w:rPr>
                <w:sz w:val="22"/>
              </w:rPr>
              <w:t>Hrvatska ekonomska olimpijada</w:t>
            </w:r>
          </w:p>
        </w:tc>
        <w:tc>
          <w:tcPr>
            <w:tcW w:w="987" w:type="dxa"/>
            <w:vMerge w:val="restart"/>
            <w:tcBorders>
              <w:top w:val="single" w:sz="4" w:space="0" w:color="auto"/>
              <w:left w:val="single" w:sz="4" w:space="0" w:color="auto"/>
              <w:right w:val="single" w:sz="4" w:space="0" w:color="auto"/>
            </w:tcBorders>
            <w:vAlign w:val="center"/>
            <w:hideMark/>
          </w:tcPr>
          <w:p w:rsidR="00AE1028" w:rsidRPr="0095596A" w:rsidRDefault="00AE1028" w:rsidP="00AE1028">
            <w:pPr>
              <w:rPr>
                <w:sz w:val="22"/>
              </w:rPr>
            </w:pPr>
            <w:r w:rsidRPr="0095596A">
              <w:rPr>
                <w:sz w:val="22"/>
              </w:rPr>
              <w:t>4.c</w:t>
            </w:r>
          </w:p>
        </w:tc>
        <w:tc>
          <w:tcPr>
            <w:tcW w:w="1876" w:type="dxa"/>
            <w:vMerge w:val="restart"/>
            <w:tcBorders>
              <w:top w:val="single" w:sz="4" w:space="0" w:color="auto"/>
              <w:left w:val="single" w:sz="4" w:space="0" w:color="auto"/>
              <w:right w:val="single" w:sz="4" w:space="0" w:color="auto"/>
            </w:tcBorders>
            <w:vAlign w:val="center"/>
            <w:hideMark/>
          </w:tcPr>
          <w:p w:rsidR="00AE1028" w:rsidRPr="0095596A" w:rsidRDefault="00AE1028" w:rsidP="00AE1028">
            <w:pPr>
              <w:rPr>
                <w:sz w:val="22"/>
              </w:rPr>
            </w:pPr>
            <w:r w:rsidRPr="0095596A">
              <w:rPr>
                <w:sz w:val="22"/>
              </w:rPr>
              <w:t>državno</w:t>
            </w:r>
          </w:p>
        </w:tc>
        <w:tc>
          <w:tcPr>
            <w:tcW w:w="1470" w:type="dxa"/>
            <w:tcBorders>
              <w:top w:val="single" w:sz="4" w:space="0" w:color="auto"/>
              <w:left w:val="single" w:sz="4" w:space="0" w:color="auto"/>
              <w:right w:val="single" w:sz="4" w:space="0" w:color="auto"/>
            </w:tcBorders>
            <w:vAlign w:val="center"/>
            <w:hideMark/>
          </w:tcPr>
          <w:p w:rsidR="00AE1028" w:rsidRPr="0095596A" w:rsidRDefault="00AE1028" w:rsidP="00AE1028">
            <w:pPr>
              <w:rPr>
                <w:sz w:val="22"/>
              </w:rPr>
            </w:pPr>
            <w:r w:rsidRPr="0095596A">
              <w:rPr>
                <w:sz w:val="22"/>
              </w:rPr>
              <w:t>1. mjesto</w:t>
            </w:r>
          </w:p>
          <w:p w:rsidR="00AE1028" w:rsidRPr="0095596A" w:rsidRDefault="00AE1028" w:rsidP="00AE1028">
            <w:pPr>
              <w:rPr>
                <w:sz w:val="22"/>
              </w:rPr>
            </w:pPr>
          </w:p>
        </w:tc>
      </w:tr>
      <w:tr w:rsidR="00AE1028" w:rsidRPr="0095596A" w:rsidTr="00E540BD">
        <w:trPr>
          <w:trHeight w:val="399"/>
          <w:jc w:val="center"/>
        </w:trPr>
        <w:tc>
          <w:tcPr>
            <w:tcW w:w="733" w:type="dxa"/>
            <w:vMerge/>
            <w:tcBorders>
              <w:top w:val="single" w:sz="4" w:space="0" w:color="auto"/>
              <w:left w:val="single" w:sz="4" w:space="0" w:color="auto"/>
              <w:right w:val="single" w:sz="4" w:space="0" w:color="auto"/>
            </w:tcBorders>
            <w:vAlign w:val="center"/>
          </w:tcPr>
          <w:p w:rsidR="00AE1028" w:rsidRPr="0095596A" w:rsidRDefault="00AE1028" w:rsidP="00AE1028">
            <w:pPr>
              <w:rPr>
                <w:sz w:val="22"/>
              </w:rPr>
            </w:pPr>
          </w:p>
        </w:tc>
        <w:tc>
          <w:tcPr>
            <w:tcW w:w="1683" w:type="dxa"/>
            <w:vMerge/>
            <w:tcBorders>
              <w:top w:val="single" w:sz="4" w:space="0" w:color="auto"/>
              <w:left w:val="single" w:sz="4" w:space="0" w:color="auto"/>
              <w:right w:val="single" w:sz="4" w:space="0" w:color="auto"/>
            </w:tcBorders>
            <w:vAlign w:val="center"/>
          </w:tcPr>
          <w:p w:rsidR="00AE1028" w:rsidRPr="0095596A" w:rsidRDefault="00AE1028" w:rsidP="00AE1028">
            <w:pPr>
              <w:rPr>
                <w:sz w:val="22"/>
              </w:rPr>
            </w:pPr>
          </w:p>
        </w:tc>
        <w:tc>
          <w:tcPr>
            <w:tcW w:w="987" w:type="dxa"/>
            <w:vMerge/>
            <w:tcBorders>
              <w:top w:val="single" w:sz="4" w:space="0" w:color="auto"/>
              <w:left w:val="single" w:sz="4" w:space="0" w:color="auto"/>
              <w:right w:val="single" w:sz="4" w:space="0" w:color="auto"/>
            </w:tcBorders>
            <w:vAlign w:val="center"/>
          </w:tcPr>
          <w:p w:rsidR="00AE1028" w:rsidRPr="0095596A" w:rsidRDefault="00AE1028" w:rsidP="00AE1028">
            <w:pPr>
              <w:rPr>
                <w:sz w:val="22"/>
              </w:rPr>
            </w:pPr>
          </w:p>
        </w:tc>
        <w:tc>
          <w:tcPr>
            <w:tcW w:w="1876" w:type="dxa"/>
            <w:vMerge/>
            <w:tcBorders>
              <w:top w:val="single" w:sz="4" w:space="0" w:color="auto"/>
              <w:left w:val="single" w:sz="4" w:space="0" w:color="auto"/>
              <w:right w:val="single" w:sz="4" w:space="0" w:color="auto"/>
            </w:tcBorders>
            <w:vAlign w:val="center"/>
          </w:tcPr>
          <w:p w:rsidR="00AE1028" w:rsidRPr="0095596A" w:rsidRDefault="00AE1028" w:rsidP="00AE1028">
            <w:pPr>
              <w:rPr>
                <w:sz w:val="22"/>
              </w:rPr>
            </w:pPr>
          </w:p>
        </w:tc>
        <w:tc>
          <w:tcPr>
            <w:tcW w:w="1470" w:type="dxa"/>
            <w:vMerge w:val="restart"/>
            <w:tcBorders>
              <w:top w:val="single" w:sz="4" w:space="0" w:color="auto"/>
              <w:left w:val="single" w:sz="4" w:space="0" w:color="auto"/>
              <w:right w:val="single" w:sz="4" w:space="0" w:color="auto"/>
            </w:tcBorders>
            <w:vAlign w:val="center"/>
          </w:tcPr>
          <w:p w:rsidR="00AE1028" w:rsidRPr="0095596A" w:rsidRDefault="00AE1028" w:rsidP="00AE1028">
            <w:pPr>
              <w:rPr>
                <w:sz w:val="22"/>
              </w:rPr>
            </w:pPr>
            <w:r w:rsidRPr="0095596A">
              <w:rPr>
                <w:sz w:val="22"/>
              </w:rPr>
              <w:t>2. mjesto pojedinačno</w:t>
            </w:r>
          </w:p>
        </w:tc>
      </w:tr>
      <w:tr w:rsidR="00AE1028" w:rsidRPr="0095596A" w:rsidTr="00E540BD">
        <w:trPr>
          <w:trHeight w:val="285"/>
          <w:jc w:val="center"/>
        </w:trPr>
        <w:tc>
          <w:tcPr>
            <w:tcW w:w="733" w:type="dxa"/>
            <w:vMerge/>
            <w:tcBorders>
              <w:left w:val="single" w:sz="4" w:space="0" w:color="auto"/>
              <w:bottom w:val="single" w:sz="4" w:space="0" w:color="auto"/>
              <w:right w:val="single" w:sz="4" w:space="0" w:color="auto"/>
            </w:tcBorders>
            <w:vAlign w:val="center"/>
          </w:tcPr>
          <w:p w:rsidR="00AE1028" w:rsidRPr="0095596A" w:rsidRDefault="00AE1028" w:rsidP="00AE1028">
            <w:pPr>
              <w:rPr>
                <w:sz w:val="22"/>
              </w:rPr>
            </w:pPr>
          </w:p>
        </w:tc>
        <w:tc>
          <w:tcPr>
            <w:tcW w:w="1683" w:type="dxa"/>
            <w:vMerge/>
            <w:tcBorders>
              <w:left w:val="single" w:sz="4" w:space="0" w:color="auto"/>
              <w:bottom w:val="single" w:sz="4" w:space="0" w:color="auto"/>
              <w:right w:val="single" w:sz="4" w:space="0" w:color="auto"/>
            </w:tcBorders>
            <w:vAlign w:val="center"/>
          </w:tcPr>
          <w:p w:rsidR="00AE1028" w:rsidRPr="0095596A" w:rsidRDefault="00AE1028" w:rsidP="00AE1028">
            <w:pPr>
              <w:rPr>
                <w:sz w:val="22"/>
              </w:rPr>
            </w:pPr>
          </w:p>
        </w:tc>
        <w:tc>
          <w:tcPr>
            <w:tcW w:w="987" w:type="dxa"/>
            <w:vMerge/>
            <w:tcBorders>
              <w:left w:val="single" w:sz="4" w:space="0" w:color="auto"/>
              <w:bottom w:val="single" w:sz="4" w:space="0" w:color="auto"/>
              <w:right w:val="single" w:sz="4" w:space="0" w:color="auto"/>
            </w:tcBorders>
            <w:vAlign w:val="center"/>
          </w:tcPr>
          <w:p w:rsidR="00AE1028" w:rsidRPr="0095596A" w:rsidRDefault="00AE1028" w:rsidP="00AE1028">
            <w:pPr>
              <w:rPr>
                <w:sz w:val="22"/>
              </w:rPr>
            </w:pPr>
          </w:p>
        </w:tc>
        <w:tc>
          <w:tcPr>
            <w:tcW w:w="1876" w:type="dxa"/>
            <w:vMerge/>
            <w:tcBorders>
              <w:left w:val="single" w:sz="4" w:space="0" w:color="auto"/>
              <w:bottom w:val="single" w:sz="4" w:space="0" w:color="auto"/>
              <w:right w:val="single" w:sz="4" w:space="0" w:color="auto"/>
            </w:tcBorders>
            <w:vAlign w:val="center"/>
          </w:tcPr>
          <w:p w:rsidR="00AE1028" w:rsidRPr="0095596A" w:rsidRDefault="00AE1028" w:rsidP="00AE1028">
            <w:pPr>
              <w:rPr>
                <w:sz w:val="22"/>
              </w:rPr>
            </w:pPr>
          </w:p>
        </w:tc>
        <w:tc>
          <w:tcPr>
            <w:tcW w:w="1470" w:type="dxa"/>
            <w:vMerge/>
            <w:tcBorders>
              <w:left w:val="single" w:sz="4" w:space="0" w:color="auto"/>
              <w:bottom w:val="single" w:sz="4" w:space="0" w:color="auto"/>
              <w:right w:val="single" w:sz="4" w:space="0" w:color="auto"/>
            </w:tcBorders>
            <w:vAlign w:val="center"/>
          </w:tcPr>
          <w:p w:rsidR="00AE1028" w:rsidRPr="0095596A" w:rsidRDefault="00AE1028" w:rsidP="00AE1028">
            <w:pPr>
              <w:rPr>
                <w:sz w:val="22"/>
              </w:rPr>
            </w:pPr>
          </w:p>
        </w:tc>
      </w:tr>
      <w:tr w:rsidR="00AE1028" w:rsidRPr="0095596A" w:rsidTr="00E540BD">
        <w:trPr>
          <w:trHeight w:val="3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14.</w:t>
            </w:r>
          </w:p>
        </w:tc>
        <w:tc>
          <w:tcPr>
            <w:tcW w:w="1683"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Međunarodna ekonomska olimpijada</w:t>
            </w:r>
          </w:p>
        </w:tc>
        <w:tc>
          <w:tcPr>
            <w:tcW w:w="987" w:type="dxa"/>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4.c</w:t>
            </w:r>
          </w:p>
        </w:tc>
        <w:tc>
          <w:tcPr>
            <w:tcW w:w="3346" w:type="dxa"/>
            <w:gridSpan w:val="2"/>
            <w:tcBorders>
              <w:top w:val="single" w:sz="4" w:space="0" w:color="auto"/>
              <w:left w:val="single" w:sz="4" w:space="0" w:color="auto"/>
              <w:bottom w:val="single" w:sz="4" w:space="0" w:color="auto"/>
              <w:right w:val="single" w:sz="4" w:space="0" w:color="auto"/>
            </w:tcBorders>
            <w:vAlign w:val="center"/>
            <w:hideMark/>
          </w:tcPr>
          <w:p w:rsidR="00AE1028" w:rsidRPr="0095596A" w:rsidRDefault="00AE1028" w:rsidP="00AE1028">
            <w:pPr>
              <w:rPr>
                <w:sz w:val="22"/>
              </w:rPr>
            </w:pPr>
            <w:r w:rsidRPr="0095596A">
              <w:rPr>
                <w:sz w:val="22"/>
              </w:rPr>
              <w:t>Međunarodna razina</w:t>
            </w:r>
          </w:p>
        </w:tc>
      </w:tr>
    </w:tbl>
    <w:p w:rsidR="00AE1028" w:rsidRPr="0095596A" w:rsidRDefault="00AE1028">
      <w:pPr>
        <w:spacing w:after="11" w:line="259" w:lineRule="auto"/>
        <w:ind w:left="0" w:firstLine="0"/>
        <w:jc w:val="left"/>
      </w:pPr>
    </w:p>
    <w:p w:rsidR="00E540BD" w:rsidRPr="0095596A" w:rsidRDefault="00E540BD" w:rsidP="00E540BD">
      <w:pPr>
        <w:spacing w:after="11" w:line="259" w:lineRule="auto"/>
        <w:ind w:left="0" w:firstLine="0"/>
        <w:jc w:val="center"/>
        <w:rPr>
          <w:i/>
        </w:rPr>
      </w:pPr>
      <w:r w:rsidRPr="0095596A">
        <w:rPr>
          <w:i/>
        </w:rPr>
        <w:t>Sportska natjecanja</w:t>
      </w:r>
    </w:p>
    <w:tbl>
      <w:tblPr>
        <w:tblW w:w="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430"/>
        <w:gridCol w:w="913"/>
        <w:gridCol w:w="1576"/>
        <w:gridCol w:w="1464"/>
      </w:tblGrid>
      <w:tr w:rsidR="009B5B9B" w:rsidRPr="0095596A" w:rsidTr="00E540BD">
        <w:trPr>
          <w:trHeight w:val="271"/>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spacing w:line="254" w:lineRule="auto"/>
              <w:rPr>
                <w:b/>
                <w:bCs/>
                <w:i/>
                <w:iCs/>
                <w:sz w:val="22"/>
                <w:lang w:eastAsia="en-US"/>
              </w:rPr>
            </w:pPr>
            <w:r w:rsidRPr="0095596A">
              <w:rPr>
                <w:b/>
                <w:bCs/>
                <w:i/>
                <w:iCs/>
                <w:sz w:val="22"/>
              </w:rPr>
              <w:t>Red.</w:t>
            </w:r>
          </w:p>
          <w:p w:rsidR="009B5B9B" w:rsidRPr="0095596A" w:rsidRDefault="009B5B9B" w:rsidP="0095596A">
            <w:pPr>
              <w:rPr>
                <w:sz w:val="22"/>
              </w:rPr>
            </w:pPr>
            <w:r w:rsidRPr="0095596A">
              <w:rPr>
                <w:b/>
                <w:bCs/>
                <w:i/>
                <w:iCs/>
                <w:sz w:val="22"/>
              </w:rPr>
              <w:t>br.</w:t>
            </w:r>
          </w:p>
        </w:tc>
        <w:tc>
          <w:tcPr>
            <w:tcW w:w="1430"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r w:rsidRPr="0095596A">
              <w:rPr>
                <w:b/>
                <w:bCs/>
                <w:i/>
                <w:iCs/>
                <w:sz w:val="22"/>
              </w:rPr>
              <w:t>Predmet</w:t>
            </w: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r w:rsidRPr="0095596A">
              <w:rPr>
                <w:b/>
                <w:bCs/>
                <w:i/>
                <w:iCs/>
                <w:sz w:val="22"/>
              </w:rPr>
              <w:t>Razred</w:t>
            </w:r>
          </w:p>
        </w:tc>
        <w:tc>
          <w:tcPr>
            <w:tcW w:w="1576"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r w:rsidRPr="0095596A">
              <w:rPr>
                <w:b/>
                <w:bCs/>
                <w:i/>
                <w:iCs/>
                <w:sz w:val="22"/>
              </w:rPr>
              <w:t>Razina natjecanja</w:t>
            </w:r>
          </w:p>
        </w:tc>
        <w:tc>
          <w:tcPr>
            <w:tcW w:w="1464"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r w:rsidRPr="0095596A">
              <w:rPr>
                <w:b/>
                <w:bCs/>
                <w:i/>
                <w:iCs/>
                <w:sz w:val="22"/>
              </w:rPr>
              <w:t>Ostvareni uspjeh</w:t>
            </w:r>
          </w:p>
        </w:tc>
      </w:tr>
      <w:tr w:rsidR="009B5B9B" w:rsidRPr="0095596A" w:rsidTr="00E540BD">
        <w:trPr>
          <w:trHeight w:val="233"/>
          <w:jc w:val="center"/>
        </w:trPr>
        <w:tc>
          <w:tcPr>
            <w:tcW w:w="682" w:type="dxa"/>
            <w:vMerge w:val="restart"/>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1.</w:t>
            </w:r>
          </w:p>
        </w:tc>
        <w:tc>
          <w:tcPr>
            <w:tcW w:w="1430" w:type="dxa"/>
            <w:vMerge w:val="restart"/>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 xml:space="preserve">Virtualna biciklistička liga </w:t>
            </w: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2.b</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Županijsko</w:t>
            </w: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2.b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3. mjesto</w:t>
            </w:r>
          </w:p>
        </w:tc>
      </w:tr>
      <w:tr w:rsidR="009B5B9B" w:rsidRPr="0095596A" w:rsidTr="00E540BD">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3.c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1. mjesto</w:t>
            </w:r>
          </w:p>
        </w:tc>
      </w:tr>
      <w:tr w:rsidR="009B5B9B" w:rsidRPr="0095596A" w:rsidTr="00E540BD">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3.c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3.a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4.c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4.d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71"/>
          <w:jc w:val="center"/>
        </w:trPr>
        <w:tc>
          <w:tcPr>
            <w:tcW w:w="682" w:type="dxa"/>
            <w:vMerge w:val="restart"/>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w:t>
            </w:r>
          </w:p>
        </w:tc>
        <w:tc>
          <w:tcPr>
            <w:tcW w:w="1430" w:type="dxa"/>
            <w:vMerge w:val="restart"/>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Virtualna kros liga</w:t>
            </w: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1.b</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Županijsko</w:t>
            </w: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1. mjesto</w:t>
            </w:r>
          </w:p>
        </w:tc>
      </w:tr>
      <w:tr w:rsidR="009B5B9B" w:rsidRPr="0095596A" w:rsidTr="00E540B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3.a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1.b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2. mjesto</w:t>
            </w:r>
          </w:p>
        </w:tc>
      </w:tr>
      <w:tr w:rsidR="009B5B9B" w:rsidRPr="0095596A" w:rsidTr="00E540BD">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2.b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5. mjesto</w:t>
            </w:r>
          </w:p>
        </w:tc>
      </w:tr>
      <w:tr w:rsidR="009B5B9B" w:rsidRPr="0095596A" w:rsidTr="00E540BD">
        <w:trPr>
          <w:trHeight w:val="140"/>
          <w:jc w:val="center"/>
        </w:trPr>
        <w:tc>
          <w:tcPr>
            <w:tcW w:w="682" w:type="dxa"/>
            <w:vMerge w:val="restart"/>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3.</w:t>
            </w:r>
          </w:p>
        </w:tc>
        <w:tc>
          <w:tcPr>
            <w:tcW w:w="1430" w:type="dxa"/>
            <w:vMerge w:val="restart"/>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Šah</w:t>
            </w:r>
          </w:p>
        </w:tc>
        <w:tc>
          <w:tcPr>
            <w:tcW w:w="913" w:type="dxa"/>
            <w:vMerge w:val="restart"/>
            <w:tcBorders>
              <w:top w:val="single" w:sz="4" w:space="0" w:color="auto"/>
              <w:left w:val="single" w:sz="4" w:space="0" w:color="auto"/>
              <w:bottom w:val="single" w:sz="4" w:space="0" w:color="auto"/>
              <w:right w:val="single" w:sz="4" w:space="0" w:color="auto"/>
            </w:tcBorders>
            <w:vAlign w:val="center"/>
          </w:tcPr>
          <w:p w:rsidR="009B5B9B" w:rsidRPr="0095596A" w:rsidRDefault="009B5B9B" w:rsidP="0095596A">
            <w:pPr>
              <w:jc w:val="center"/>
              <w:rPr>
                <w:sz w:val="22"/>
              </w:rPr>
            </w:pPr>
          </w:p>
          <w:p w:rsidR="009B5B9B" w:rsidRPr="0095596A" w:rsidRDefault="009B5B9B" w:rsidP="0095596A">
            <w:pPr>
              <w:jc w:val="center"/>
              <w:rPr>
                <w:sz w:val="22"/>
              </w:rPr>
            </w:pPr>
            <w:r w:rsidRPr="0095596A">
              <w:rPr>
                <w:sz w:val="22"/>
              </w:rPr>
              <w:t>4.c</w:t>
            </w:r>
          </w:p>
          <w:p w:rsidR="009B5B9B" w:rsidRPr="0095596A" w:rsidRDefault="009B5B9B" w:rsidP="0095596A">
            <w:pPr>
              <w:jc w:val="center"/>
              <w:rPr>
                <w:sz w:val="22"/>
              </w:rPr>
            </w:pPr>
          </w:p>
        </w:tc>
        <w:tc>
          <w:tcPr>
            <w:tcW w:w="1576"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pojedinačno</w:t>
            </w:r>
          </w:p>
        </w:tc>
        <w:tc>
          <w:tcPr>
            <w:tcW w:w="1464" w:type="dxa"/>
            <w:tcBorders>
              <w:top w:val="single" w:sz="4" w:space="0" w:color="auto"/>
              <w:left w:val="single" w:sz="4" w:space="0" w:color="auto"/>
              <w:bottom w:val="single" w:sz="4" w:space="0" w:color="auto"/>
              <w:right w:val="single" w:sz="4" w:space="0" w:color="auto"/>
            </w:tcBorders>
            <w:hideMark/>
          </w:tcPr>
          <w:p w:rsidR="009B5B9B" w:rsidRPr="0095596A" w:rsidRDefault="009B5B9B" w:rsidP="0095596A">
            <w:pPr>
              <w:rPr>
                <w:sz w:val="22"/>
              </w:rPr>
            </w:pPr>
            <w:r w:rsidRPr="0095596A">
              <w:rPr>
                <w:sz w:val="22"/>
              </w:rPr>
              <w:t>3. mjesto</w:t>
            </w:r>
          </w:p>
        </w:tc>
      </w:tr>
      <w:tr w:rsidR="009B5B9B" w:rsidRPr="0095596A" w:rsidTr="00E540BD">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Županijsko</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r w:rsidRPr="0095596A">
              <w:rPr>
                <w:sz w:val="22"/>
              </w:rPr>
              <w:t>2. mjesto</w:t>
            </w:r>
          </w:p>
        </w:tc>
      </w:tr>
      <w:tr w:rsidR="009B5B9B" w:rsidRPr="0095596A" w:rsidTr="00E540BD">
        <w:trPr>
          <w:trHeight w:val="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4.d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r>
      <w:tr w:rsidR="009B5B9B" w:rsidRPr="0095596A" w:rsidTr="00E540BD">
        <w:trPr>
          <w:trHeight w:val="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1.d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r>
      <w:tr w:rsidR="009B5B9B" w:rsidRPr="0095596A" w:rsidTr="00E540BD">
        <w:trPr>
          <w:trHeight w:val="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913" w:type="dxa"/>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jc w:val="center"/>
              <w:rPr>
                <w:sz w:val="22"/>
              </w:rPr>
            </w:pPr>
            <w:r w:rsidRPr="0095596A">
              <w:rPr>
                <w:sz w:val="22"/>
              </w:rPr>
              <w:t>2.b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5B9B" w:rsidRPr="0095596A" w:rsidRDefault="009B5B9B" w:rsidP="0095596A">
            <w:pPr>
              <w:rPr>
                <w:sz w:val="22"/>
              </w:rPr>
            </w:pPr>
          </w:p>
        </w:tc>
      </w:tr>
    </w:tbl>
    <w:p w:rsidR="00AE1028" w:rsidRPr="0095596A" w:rsidRDefault="00AE1028">
      <w:pPr>
        <w:spacing w:after="11" w:line="259" w:lineRule="auto"/>
        <w:ind w:left="0" w:firstLine="0"/>
        <w:jc w:val="left"/>
        <w:rPr>
          <w:sz w:val="22"/>
          <w:highlight w:val="magenta"/>
        </w:rPr>
      </w:pPr>
    </w:p>
    <w:p w:rsidR="009B5B9B" w:rsidRPr="0095596A" w:rsidRDefault="009B5B9B" w:rsidP="009B5B9B">
      <w:pPr>
        <w:ind w:left="-5"/>
      </w:pPr>
      <w:r w:rsidRPr="0095596A">
        <w:lastRenderedPageBreak/>
        <w:t>Učenici naše škole također su sudjelovali na mnogobrojnim sajmovima i smotrama, debatama, književnim natječajima te su postigli izuzetne rezultate. Među navedenima su 19. Međunarodni sajam vježbeničkih tvrtki i Virtualni sajam vježbeničkih tvrtki – E</w:t>
      </w:r>
      <w:r w:rsidR="00E540BD" w:rsidRPr="0095596A">
        <w:t>-</w:t>
      </w:r>
      <w:r w:rsidRPr="0095596A">
        <w:t xml:space="preserve">twinning, Međunarodno natjecanje iz daktilografije – Christmas typing challenge, Državno prvenstvo u kompjuterskoj daktilografiji – 42. Dan tipkovnice, HIPPO natjecanje, Online debata, Kviz Krasna zemljo, matematička liga i ATOM liga. </w:t>
      </w:r>
    </w:p>
    <w:p w:rsidR="009B5B9B" w:rsidRPr="0095596A" w:rsidRDefault="009B5B9B" w:rsidP="009B5B9B">
      <w:pPr>
        <w:ind w:left="-5"/>
      </w:pPr>
    </w:p>
    <w:p w:rsidR="004F31A4" w:rsidRPr="0095596A" w:rsidRDefault="004F31A4" w:rsidP="004F31A4">
      <w:pPr>
        <w:ind w:left="-5"/>
      </w:pPr>
      <w:r w:rsidRPr="0095596A">
        <w:t>Nastavnici škole usavršavali su se prema individualnim planovima i programima i to individualno praćenjem novih udžbenika, literature iz svog i srodnih predmeta, a kolektivno, unutar ustanove, kroz aktive te nastavnička i razredna vijeće u skladu s programima. Također, kolektivno su se usavršavali i izvan ustanove sudjelovanjem na seminarima koje je organizirao AZOO, ASOO i strukovne udruge u okviru osiguranih sredstava. Stručni sadržaji iz okvirnih programa strukovnih programa obavljeni su također korektno, ali uz otežavajuće uvjete – nedostaje još jedna učionica za potrebe vježbeničke tvrtke kod ekonomista. Nastavna pomagala u svim kabinetima su stara i nužno ih je obnoviti. Ni jedan se predmet ne izdvaja većim brojem negativnih ocjena. Nastavnici svoje obaveze izvršavaju na vrijeme, radna disciplina je dobra, kao i suradnja među radnicima škole. Nastojat će se motivirati nastavnike na još jače uključivanje u izvannastavne aktivnosti i EU projekte, te unapređivati i nadalje pedagošku klimu raznim kulturnim i inim aktivnostima poput: stručnih ekskurzija,</w:t>
      </w:r>
      <w:r w:rsidR="00395419" w:rsidRPr="0095596A">
        <w:t xml:space="preserve"> </w:t>
      </w:r>
      <w:r w:rsidRPr="0095596A">
        <w:t>studijskih putovanja nastavnika, posjetima sajmovima knjiga, božićnim druženjima i predstavama učenika, obilježavanjem Noći vještica, Karnevala, pješačenjima i planinarenjem, eko akcijama, humanitarnim akcijama (dobrovoljno darivanje krvi, pomoć udrugama), te brojnim terenskim nastavama.</w:t>
      </w:r>
    </w:p>
    <w:p w:rsidR="00D95F45" w:rsidRPr="0095596A" w:rsidRDefault="00D95F45">
      <w:pPr>
        <w:spacing w:after="35" w:line="259" w:lineRule="auto"/>
        <w:ind w:left="0" w:firstLine="0"/>
        <w:jc w:val="left"/>
      </w:pPr>
    </w:p>
    <w:p w:rsidR="00D95F45" w:rsidRPr="0095596A" w:rsidRDefault="007B6C1B">
      <w:pPr>
        <w:pStyle w:val="Naslov1"/>
        <w:shd w:val="clear" w:color="auto" w:fill="C0C0C0"/>
        <w:ind w:left="110"/>
      </w:pPr>
      <w:r w:rsidRPr="0095596A">
        <w:t xml:space="preserve">7) OSTALA OBRAZLOŽENJA I DOKUMENTACIJA </w:t>
      </w:r>
    </w:p>
    <w:p w:rsidR="00116026" w:rsidRPr="0095596A" w:rsidRDefault="007B6C1B" w:rsidP="00116026">
      <w:pPr>
        <w:spacing w:after="0" w:line="259" w:lineRule="auto"/>
        <w:ind w:left="0" w:firstLine="0"/>
        <w:jc w:val="left"/>
        <w:rPr>
          <w:sz w:val="22"/>
        </w:rPr>
      </w:pPr>
      <w:r w:rsidRPr="0095596A">
        <w:rPr>
          <w:sz w:val="22"/>
        </w:rPr>
        <w:t xml:space="preserve"> </w:t>
      </w:r>
    </w:p>
    <w:p w:rsidR="00D95F45" w:rsidRPr="0095596A" w:rsidRDefault="00FF5FF3" w:rsidP="009B5B9B">
      <w:pPr>
        <w:spacing w:after="0" w:line="259" w:lineRule="auto"/>
        <w:ind w:left="0" w:firstLine="0"/>
        <w:rPr>
          <w:sz w:val="22"/>
        </w:rPr>
      </w:pPr>
      <w:r w:rsidRPr="0095596A">
        <w:rPr>
          <w:sz w:val="22"/>
        </w:rPr>
        <w:t>Detaljnije u IZVJEŠĆE O REALIZACIJI GODIŠNJEG PLANA I PROGRAMA za školsku godinu 20</w:t>
      </w:r>
      <w:r w:rsidR="00116026" w:rsidRPr="0095596A">
        <w:rPr>
          <w:sz w:val="22"/>
        </w:rPr>
        <w:t>20</w:t>
      </w:r>
      <w:r w:rsidRPr="0095596A">
        <w:rPr>
          <w:sz w:val="22"/>
        </w:rPr>
        <w:t>./202</w:t>
      </w:r>
      <w:r w:rsidR="00116026" w:rsidRPr="0095596A">
        <w:rPr>
          <w:sz w:val="22"/>
        </w:rPr>
        <w:t>1</w:t>
      </w:r>
      <w:r w:rsidRPr="0095596A">
        <w:rPr>
          <w:sz w:val="22"/>
        </w:rPr>
        <w:t xml:space="preserve">., </w:t>
      </w:r>
      <w:r w:rsidR="00116026" w:rsidRPr="0095596A">
        <w:rPr>
          <w:sz w:val="22"/>
        </w:rPr>
        <w:t>KLASA: 602-03/21-04/01</w:t>
      </w:r>
      <w:r w:rsidR="009B5B9B" w:rsidRPr="0095596A">
        <w:rPr>
          <w:sz w:val="22"/>
        </w:rPr>
        <w:t xml:space="preserve"> </w:t>
      </w:r>
      <w:r w:rsidR="00116026" w:rsidRPr="0095596A">
        <w:rPr>
          <w:sz w:val="22"/>
        </w:rPr>
        <w:t>URBROJ:  2171-08-09-21-01</w:t>
      </w:r>
      <w:r w:rsidRPr="0095596A">
        <w:rPr>
          <w:sz w:val="22"/>
        </w:rPr>
        <w:t xml:space="preserve">,  </w:t>
      </w:r>
      <w:r w:rsidR="00116026" w:rsidRPr="0095596A">
        <w:rPr>
          <w:sz w:val="22"/>
        </w:rPr>
        <w:t>i Godišnjem planu i programu škole za 2021/2022.godinu KLASA: 602-03/21-21/01</w:t>
      </w:r>
      <w:r w:rsidR="009B5B9B" w:rsidRPr="0095596A">
        <w:rPr>
          <w:sz w:val="22"/>
        </w:rPr>
        <w:t xml:space="preserve"> </w:t>
      </w:r>
      <w:r w:rsidR="00116026" w:rsidRPr="0095596A">
        <w:rPr>
          <w:sz w:val="22"/>
        </w:rPr>
        <w:t xml:space="preserve">URBROJ: 2171-08-09-21-01, objavljeni na web stranici : </w:t>
      </w:r>
      <w:hyperlink r:id="rId10" w:history="1">
        <w:r w:rsidR="0095596A" w:rsidRPr="00BD3B1B">
          <w:rPr>
            <w:rStyle w:val="Hiperveza"/>
            <w:sz w:val="22"/>
          </w:rPr>
          <w:t>http://ss-zcrnje-rovinj.skole.hr/</w:t>
        </w:r>
      </w:hyperlink>
      <w:r w:rsidR="0095596A">
        <w:rPr>
          <w:sz w:val="22"/>
        </w:rPr>
        <w:t xml:space="preserve"> </w:t>
      </w:r>
      <w:r w:rsidR="00116026" w:rsidRPr="0095596A">
        <w:rPr>
          <w:sz w:val="22"/>
        </w:rPr>
        <w:t>.</w:t>
      </w:r>
    </w:p>
    <w:p w:rsidR="00D95F45" w:rsidRPr="0095596A" w:rsidRDefault="007B6C1B">
      <w:pPr>
        <w:spacing w:after="0" w:line="259" w:lineRule="auto"/>
        <w:ind w:left="1044" w:firstLine="0"/>
        <w:jc w:val="left"/>
        <w:rPr>
          <w:sz w:val="22"/>
        </w:rPr>
      </w:pPr>
      <w:r w:rsidRPr="0095596A">
        <w:rPr>
          <w:b/>
          <w:color w:val="FF0000"/>
          <w:sz w:val="22"/>
        </w:rPr>
        <w:t xml:space="preserve"> </w:t>
      </w:r>
    </w:p>
    <w:p w:rsidR="00D95F45" w:rsidRPr="0095596A" w:rsidRDefault="007B6C1B">
      <w:pPr>
        <w:spacing w:after="0" w:line="259" w:lineRule="auto"/>
        <w:ind w:left="0" w:firstLine="0"/>
        <w:jc w:val="left"/>
      </w:pPr>
      <w:r w:rsidRPr="0095596A">
        <w:rPr>
          <w:color w:val="FF0000"/>
        </w:rPr>
        <w:t xml:space="preserve"> </w:t>
      </w:r>
    </w:p>
    <w:p w:rsidR="00D95F45" w:rsidRPr="0095596A" w:rsidRDefault="007B6C1B">
      <w:pPr>
        <w:spacing w:after="0" w:line="259" w:lineRule="auto"/>
        <w:ind w:left="0" w:firstLine="0"/>
        <w:jc w:val="left"/>
      </w:pPr>
      <w:r w:rsidRPr="0095596A">
        <w:rPr>
          <w:color w:val="FF0000"/>
        </w:rPr>
        <w:t xml:space="preserve"> </w:t>
      </w:r>
    </w:p>
    <w:p w:rsidR="00D95F45" w:rsidRPr="0095596A" w:rsidRDefault="007B6C1B">
      <w:pPr>
        <w:spacing w:after="0" w:line="259" w:lineRule="auto"/>
        <w:ind w:left="0" w:firstLine="0"/>
        <w:jc w:val="left"/>
      </w:pPr>
      <w:r w:rsidRPr="0095596A">
        <w:rPr>
          <w:color w:val="FF0000"/>
        </w:rPr>
        <w:t xml:space="preserve"> </w:t>
      </w:r>
    </w:p>
    <w:p w:rsidR="00D95F45" w:rsidRPr="0095596A" w:rsidRDefault="007B6C1B">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7789"/>
          <w:tab w:val="center" w:pos="8497"/>
          <w:tab w:val="center" w:pos="9898"/>
        </w:tabs>
        <w:ind w:left="-15" w:firstLine="0"/>
        <w:jc w:val="left"/>
      </w:pPr>
      <w:r w:rsidRPr="0095596A">
        <w:rPr>
          <w:color w:val="FF0000"/>
        </w:rPr>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t xml:space="preserve"> </w:t>
      </w:r>
      <w:r w:rsidRPr="0095596A">
        <w:rPr>
          <w:color w:val="FF0000"/>
        </w:rPr>
        <w:tab/>
      </w:r>
      <w:r w:rsidRPr="0095596A">
        <w:t xml:space="preserve">RAVNATELJ </w:t>
      </w:r>
    </w:p>
    <w:p w:rsidR="00846817" w:rsidRDefault="007B6C1B">
      <w:pPr>
        <w:tabs>
          <w:tab w:val="center" w:pos="708"/>
          <w:tab w:val="center" w:pos="1416"/>
          <w:tab w:val="center" w:pos="2124"/>
          <w:tab w:val="center" w:pos="2832"/>
          <w:tab w:val="center" w:pos="3541"/>
          <w:tab w:val="center" w:pos="4249"/>
          <w:tab w:val="center" w:pos="4957"/>
          <w:tab w:val="center" w:pos="5665"/>
          <w:tab w:val="center" w:pos="6373"/>
          <w:tab w:val="center" w:pos="7081"/>
          <w:tab w:val="center" w:pos="7789"/>
          <w:tab w:val="center" w:pos="8497"/>
          <w:tab w:val="center" w:pos="9854"/>
        </w:tabs>
        <w:ind w:left="-15" w:firstLine="0"/>
        <w:jc w:val="left"/>
      </w:pPr>
      <w:r w:rsidRPr="0095596A">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t xml:space="preserve"> </w:t>
      </w:r>
      <w:r w:rsidRPr="0095596A">
        <w:tab/>
      </w:r>
      <w:r w:rsidR="00767ECB" w:rsidRPr="0095596A">
        <w:t>Ingrid Sau</w:t>
      </w:r>
      <w:r w:rsidR="0095596A">
        <w:t>,</w:t>
      </w:r>
      <w:r w:rsidR="00767ECB" w:rsidRPr="0095596A">
        <w:t xml:space="preserve"> </w:t>
      </w:r>
      <w:r w:rsidR="0095596A">
        <w:t>prof., ravnatelj-mentor</w:t>
      </w:r>
      <w:r w:rsidRPr="0095596A">
        <w:rPr>
          <w:color w:val="FF0000"/>
        </w:rPr>
        <w:t xml:space="preserve"> </w:t>
      </w:r>
    </w:p>
    <w:p w:rsidR="00D95F45" w:rsidRPr="00846817" w:rsidRDefault="00846817" w:rsidP="00846817">
      <w:pPr>
        <w:tabs>
          <w:tab w:val="left" w:pos="2832"/>
        </w:tabs>
      </w:pPr>
      <w:r>
        <w:tab/>
      </w:r>
      <w:r>
        <w:tab/>
      </w:r>
    </w:p>
    <w:sectPr w:rsidR="00D95F45" w:rsidRPr="00846817">
      <w:footerReference w:type="even" r:id="rId11"/>
      <w:footerReference w:type="default" r:id="rId12"/>
      <w:headerReference w:type="first" r:id="rId13"/>
      <w:footerReference w:type="first" r:id="rId14"/>
      <w:pgSz w:w="16838" w:h="11906" w:orient="landscape"/>
      <w:pgMar w:top="768" w:right="1415" w:bottom="1473"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05" w:rsidRDefault="00C27A05">
      <w:pPr>
        <w:spacing w:after="0" w:line="240" w:lineRule="auto"/>
      </w:pPr>
      <w:r>
        <w:separator/>
      </w:r>
    </w:p>
  </w:endnote>
  <w:endnote w:type="continuationSeparator" w:id="0">
    <w:p w:rsidR="00C27A05" w:rsidRDefault="00C2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32" w:rsidRDefault="00BD5232">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rsidR="00BD5232" w:rsidRDefault="00BD523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32" w:rsidRDefault="00BD5232">
    <w:pPr>
      <w:spacing w:after="0" w:line="259" w:lineRule="auto"/>
      <w:ind w:left="0" w:right="1" w:firstLine="0"/>
      <w:jc w:val="right"/>
    </w:pPr>
    <w:r>
      <w:fldChar w:fldCharType="begin"/>
    </w:r>
    <w:r>
      <w:instrText xml:space="preserve"> PAGE   \* MERGEFORMAT </w:instrText>
    </w:r>
    <w:r>
      <w:fldChar w:fldCharType="separate"/>
    </w:r>
    <w:r w:rsidR="003A259F">
      <w:rPr>
        <w:noProof/>
      </w:rPr>
      <w:t>2</w:t>
    </w:r>
    <w:r>
      <w:fldChar w:fldCharType="end"/>
    </w:r>
    <w:r>
      <w:t xml:space="preserve"> </w:t>
    </w:r>
  </w:p>
  <w:p w:rsidR="00BD5232" w:rsidRDefault="00BD523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23650"/>
      <w:docPartObj>
        <w:docPartGallery w:val="Page Numbers (Bottom of Page)"/>
        <w:docPartUnique/>
      </w:docPartObj>
    </w:sdtPr>
    <w:sdtEndPr/>
    <w:sdtContent>
      <w:p w:rsidR="00BD5232" w:rsidRDefault="00BD5232">
        <w:pPr>
          <w:pStyle w:val="Podnoje"/>
          <w:jc w:val="right"/>
        </w:pPr>
        <w:r>
          <w:fldChar w:fldCharType="begin"/>
        </w:r>
        <w:r>
          <w:instrText>PAGE   \* MERGEFORMAT</w:instrText>
        </w:r>
        <w:r>
          <w:fldChar w:fldCharType="separate"/>
        </w:r>
        <w:r w:rsidR="003A259F">
          <w:rPr>
            <w:noProof/>
          </w:rPr>
          <w:t>1</w:t>
        </w:r>
        <w:r>
          <w:fldChar w:fldCharType="end"/>
        </w:r>
      </w:p>
    </w:sdtContent>
  </w:sdt>
  <w:p w:rsidR="00BD5232" w:rsidRDefault="00BD523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05" w:rsidRDefault="00C27A05">
      <w:pPr>
        <w:spacing w:after="0" w:line="240" w:lineRule="auto"/>
      </w:pPr>
      <w:r>
        <w:separator/>
      </w:r>
    </w:p>
  </w:footnote>
  <w:footnote w:type="continuationSeparator" w:id="0">
    <w:p w:rsidR="00C27A05" w:rsidRDefault="00C2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369" w:rsidRPr="00745369" w:rsidRDefault="00C27A05">
    <w:pPr>
      <w:pBdr>
        <w:left w:val="single" w:sz="12" w:space="11" w:color="5B9BD5" w:themeColor="accent1"/>
      </w:pBdr>
      <w:tabs>
        <w:tab w:val="left" w:pos="3620"/>
        <w:tab w:val="left" w:pos="3964"/>
      </w:tabs>
      <w:spacing w:after="0"/>
      <w:rPr>
        <w:rFonts w:ascii="Cambria" w:eastAsiaTheme="majorEastAsia" w:hAnsi="Cambria" w:cstheme="majorBidi"/>
        <w:color w:val="2E74B5" w:themeColor="accent1" w:themeShade="BF"/>
        <w:sz w:val="26"/>
        <w:szCs w:val="26"/>
      </w:rPr>
    </w:pPr>
    <w:sdt>
      <w:sdtPr>
        <w:rPr>
          <w:rFonts w:ascii="Cambria" w:eastAsiaTheme="majorEastAsia" w:hAnsi="Cambria" w:cstheme="majorBidi"/>
          <w:color w:val="7B7B7B" w:themeColor="accent3" w:themeShade="BF"/>
          <w:sz w:val="26"/>
          <w:szCs w:val="26"/>
        </w:rPr>
        <w:alias w:val="Naslov"/>
        <w:tag w:val=""/>
        <w:id w:val="-932208079"/>
        <w:placeholder>
          <w:docPart w:val="C66C82F932424866B4698E8B45173EA7"/>
        </w:placeholder>
        <w:dataBinding w:prefixMappings="xmlns:ns0='http://purl.org/dc/elements/1.1/' xmlns:ns1='http://schemas.openxmlformats.org/package/2006/metadata/core-properties' " w:xpath="/ns1:coreProperties[1]/ns0:title[1]" w:storeItemID="{6C3C8BC8-F283-45AE-878A-BAB7291924A1}"/>
        <w:text/>
      </w:sdtPr>
      <w:sdtEndPr/>
      <w:sdtContent>
        <w:r w:rsidR="00745369" w:rsidRPr="00860CBF">
          <w:rPr>
            <w:rFonts w:ascii="Cambria" w:eastAsiaTheme="majorEastAsia" w:hAnsi="Cambria" w:cstheme="majorBidi"/>
            <w:color w:val="7B7B7B" w:themeColor="accent3" w:themeShade="BF"/>
            <w:sz w:val="26"/>
            <w:szCs w:val="26"/>
          </w:rPr>
          <w:t>SREDNJA ŠKOLA ZVANE ČRNJE ROVINJ – OBRAZ</w:t>
        </w:r>
        <w:r w:rsidR="00860CBF" w:rsidRPr="00860CBF">
          <w:rPr>
            <w:rFonts w:ascii="Cambria" w:eastAsiaTheme="majorEastAsia" w:hAnsi="Cambria" w:cstheme="majorBidi"/>
            <w:color w:val="7B7B7B" w:themeColor="accent3" w:themeShade="BF"/>
            <w:sz w:val="26"/>
            <w:szCs w:val="26"/>
          </w:rPr>
          <w:t>LOŽENJE FINANCIJSKOG PLANA 2022</w:t>
        </w:r>
      </w:sdtContent>
    </w:sdt>
  </w:p>
  <w:p w:rsidR="00BD5232" w:rsidRDefault="00BD5232" w:rsidP="00C96381">
    <w:pPr>
      <w:spacing w:line="26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CAD"/>
    <w:multiLevelType w:val="hybridMultilevel"/>
    <w:tmpl w:val="CD523740"/>
    <w:lvl w:ilvl="0" w:tplc="185AB142">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22BD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74A4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22123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E067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72B3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D625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DACB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24AC2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C527C2"/>
    <w:multiLevelType w:val="hybridMultilevel"/>
    <w:tmpl w:val="D118221A"/>
    <w:lvl w:ilvl="0" w:tplc="891EDF04">
      <w:start w:val="1"/>
      <w:numFmt w:val="bullet"/>
      <w:lvlText w:val="•"/>
      <w:lvlJc w:val="left"/>
      <w:pPr>
        <w:ind w:left="2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AA45D0">
      <w:start w:val="1"/>
      <w:numFmt w:val="bullet"/>
      <w:lvlText w:val="o"/>
      <w:lvlJc w:val="left"/>
      <w:pPr>
        <w:ind w:left="14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52CD86">
      <w:start w:val="1"/>
      <w:numFmt w:val="bullet"/>
      <w:lvlText w:val="▪"/>
      <w:lvlJc w:val="left"/>
      <w:pPr>
        <w:ind w:left="22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33088B6">
      <w:start w:val="1"/>
      <w:numFmt w:val="bullet"/>
      <w:lvlText w:val="•"/>
      <w:lvlJc w:val="left"/>
      <w:pPr>
        <w:ind w:left="29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3F84B94">
      <w:start w:val="1"/>
      <w:numFmt w:val="bullet"/>
      <w:lvlText w:val="o"/>
      <w:lvlJc w:val="left"/>
      <w:pPr>
        <w:ind w:left="36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B0E252C">
      <w:start w:val="1"/>
      <w:numFmt w:val="bullet"/>
      <w:lvlText w:val="▪"/>
      <w:lvlJc w:val="left"/>
      <w:pPr>
        <w:ind w:left="43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B2EAC1E">
      <w:start w:val="1"/>
      <w:numFmt w:val="bullet"/>
      <w:lvlText w:val="•"/>
      <w:lvlJc w:val="left"/>
      <w:pPr>
        <w:ind w:left="50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79E815A">
      <w:start w:val="1"/>
      <w:numFmt w:val="bullet"/>
      <w:lvlText w:val="o"/>
      <w:lvlJc w:val="left"/>
      <w:pPr>
        <w:ind w:left="58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256D448">
      <w:start w:val="1"/>
      <w:numFmt w:val="bullet"/>
      <w:lvlText w:val="▪"/>
      <w:lvlJc w:val="left"/>
      <w:pPr>
        <w:ind w:left="65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111EE4"/>
    <w:multiLevelType w:val="hybridMultilevel"/>
    <w:tmpl w:val="8A92AF36"/>
    <w:lvl w:ilvl="0" w:tplc="33D254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467E8">
      <w:start w:val="1"/>
      <w:numFmt w:val="bullet"/>
      <w:lvlText w:val="o"/>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44221E">
      <w:start w:val="1"/>
      <w:numFmt w:val="bullet"/>
      <w:lvlText w:val="▪"/>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C7CD6">
      <w:start w:val="1"/>
      <w:numFmt w:val="bullet"/>
      <w:lvlText w:val="•"/>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0B71C">
      <w:start w:val="1"/>
      <w:numFmt w:val="bullet"/>
      <w:lvlText w:val="o"/>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0958E">
      <w:start w:val="1"/>
      <w:numFmt w:val="bullet"/>
      <w:lvlText w:val="▪"/>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80A36">
      <w:start w:val="1"/>
      <w:numFmt w:val="bullet"/>
      <w:lvlText w:val="•"/>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0D124">
      <w:start w:val="1"/>
      <w:numFmt w:val="bullet"/>
      <w:lvlText w:val="o"/>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36AA9A">
      <w:start w:val="1"/>
      <w:numFmt w:val="bullet"/>
      <w:lvlText w:val="▪"/>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5D4DE1"/>
    <w:multiLevelType w:val="hybridMultilevel"/>
    <w:tmpl w:val="0A1A0238"/>
    <w:lvl w:ilvl="0" w:tplc="8A58FD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8E40A">
      <w:start w:val="1"/>
      <w:numFmt w:val="bullet"/>
      <w:lvlText w:val="o"/>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AAD7E">
      <w:start w:val="1"/>
      <w:numFmt w:val="bullet"/>
      <w:lvlText w:val="▪"/>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CDFBA">
      <w:start w:val="1"/>
      <w:numFmt w:val="bullet"/>
      <w:lvlText w:val="•"/>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01FD2">
      <w:start w:val="1"/>
      <w:numFmt w:val="bullet"/>
      <w:lvlText w:val="o"/>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6B7F2">
      <w:start w:val="1"/>
      <w:numFmt w:val="bullet"/>
      <w:lvlText w:val="▪"/>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AC24">
      <w:start w:val="1"/>
      <w:numFmt w:val="bullet"/>
      <w:lvlText w:val="•"/>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6B63C">
      <w:start w:val="1"/>
      <w:numFmt w:val="bullet"/>
      <w:lvlText w:val="o"/>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4AB35E">
      <w:start w:val="1"/>
      <w:numFmt w:val="bullet"/>
      <w:lvlText w:val="▪"/>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671B07"/>
    <w:multiLevelType w:val="hybridMultilevel"/>
    <w:tmpl w:val="218420B4"/>
    <w:lvl w:ilvl="0" w:tplc="DCDC66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2CBE4">
      <w:start w:val="1"/>
      <w:numFmt w:val="bullet"/>
      <w:lvlText w:val="o"/>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C943C">
      <w:start w:val="1"/>
      <w:numFmt w:val="bullet"/>
      <w:lvlText w:val="▪"/>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CFCC8">
      <w:start w:val="1"/>
      <w:numFmt w:val="bullet"/>
      <w:lvlText w:val="•"/>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4CCD02">
      <w:start w:val="1"/>
      <w:numFmt w:val="bullet"/>
      <w:lvlText w:val="o"/>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885CA">
      <w:start w:val="1"/>
      <w:numFmt w:val="bullet"/>
      <w:lvlText w:val="▪"/>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E46A8">
      <w:start w:val="1"/>
      <w:numFmt w:val="bullet"/>
      <w:lvlText w:val="•"/>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AAAE6">
      <w:start w:val="1"/>
      <w:numFmt w:val="bullet"/>
      <w:lvlText w:val="o"/>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A3F6A">
      <w:start w:val="1"/>
      <w:numFmt w:val="bullet"/>
      <w:lvlText w:val="▪"/>
      <w:lvlJc w:val="left"/>
      <w:pPr>
        <w:ind w:left="6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IJdAlALweLYH+jCGe/hehrx2q/NAT7nSZ9qWOBgoGXCAGFRPwA1h5IVpUZesW6LaAI8bhVmu0UbmkPzvPXJW1A==" w:salt="nuH/Zf9+0iiuNTjdqd/a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45"/>
    <w:rsid w:val="0000555B"/>
    <w:rsid w:val="00010680"/>
    <w:rsid w:val="00042E0B"/>
    <w:rsid w:val="000A17E5"/>
    <w:rsid w:val="000B4012"/>
    <w:rsid w:val="000D11DF"/>
    <w:rsid w:val="000D1CAE"/>
    <w:rsid w:val="00113634"/>
    <w:rsid w:val="00116026"/>
    <w:rsid w:val="001944F1"/>
    <w:rsid w:val="00195592"/>
    <w:rsid w:val="001C78B7"/>
    <w:rsid w:val="00244A6E"/>
    <w:rsid w:val="00290588"/>
    <w:rsid w:val="002D4CCB"/>
    <w:rsid w:val="002F1A6A"/>
    <w:rsid w:val="00307620"/>
    <w:rsid w:val="003178D0"/>
    <w:rsid w:val="00331926"/>
    <w:rsid w:val="0037037D"/>
    <w:rsid w:val="00382E56"/>
    <w:rsid w:val="00395419"/>
    <w:rsid w:val="003A259F"/>
    <w:rsid w:val="003A46C5"/>
    <w:rsid w:val="003E095C"/>
    <w:rsid w:val="00413BDB"/>
    <w:rsid w:val="00445345"/>
    <w:rsid w:val="00450F76"/>
    <w:rsid w:val="00460F03"/>
    <w:rsid w:val="004974A7"/>
    <w:rsid w:val="004B0DE1"/>
    <w:rsid w:val="004B2348"/>
    <w:rsid w:val="004F31A4"/>
    <w:rsid w:val="00504C8C"/>
    <w:rsid w:val="005377F8"/>
    <w:rsid w:val="00594058"/>
    <w:rsid w:val="00651E6E"/>
    <w:rsid w:val="006602E0"/>
    <w:rsid w:val="00745369"/>
    <w:rsid w:val="00757498"/>
    <w:rsid w:val="00762A99"/>
    <w:rsid w:val="00767ECB"/>
    <w:rsid w:val="007933BC"/>
    <w:rsid w:val="007B6C1B"/>
    <w:rsid w:val="007C3588"/>
    <w:rsid w:val="00846817"/>
    <w:rsid w:val="00860CBF"/>
    <w:rsid w:val="00870A98"/>
    <w:rsid w:val="008D461C"/>
    <w:rsid w:val="008D48E9"/>
    <w:rsid w:val="008F60C6"/>
    <w:rsid w:val="0095596A"/>
    <w:rsid w:val="00956A0A"/>
    <w:rsid w:val="009B5B9B"/>
    <w:rsid w:val="00A23C0C"/>
    <w:rsid w:val="00A4498A"/>
    <w:rsid w:val="00A46BF4"/>
    <w:rsid w:val="00AD2431"/>
    <w:rsid w:val="00AD4027"/>
    <w:rsid w:val="00AE1028"/>
    <w:rsid w:val="00AF2AE6"/>
    <w:rsid w:val="00B410FC"/>
    <w:rsid w:val="00B74170"/>
    <w:rsid w:val="00BC1886"/>
    <w:rsid w:val="00BD37D0"/>
    <w:rsid w:val="00BD5232"/>
    <w:rsid w:val="00C01B44"/>
    <w:rsid w:val="00C27A05"/>
    <w:rsid w:val="00C37B75"/>
    <w:rsid w:val="00C418DC"/>
    <w:rsid w:val="00C90FE5"/>
    <w:rsid w:val="00C96381"/>
    <w:rsid w:val="00CA4A77"/>
    <w:rsid w:val="00CD7A6E"/>
    <w:rsid w:val="00D45FEB"/>
    <w:rsid w:val="00D63FDC"/>
    <w:rsid w:val="00D95F45"/>
    <w:rsid w:val="00DE77CD"/>
    <w:rsid w:val="00E13871"/>
    <w:rsid w:val="00E27016"/>
    <w:rsid w:val="00E3471C"/>
    <w:rsid w:val="00E540BD"/>
    <w:rsid w:val="00E55665"/>
    <w:rsid w:val="00E9629E"/>
    <w:rsid w:val="00EA7D19"/>
    <w:rsid w:val="00EC1010"/>
    <w:rsid w:val="00ED0352"/>
    <w:rsid w:val="00EE2F50"/>
    <w:rsid w:val="00F3610D"/>
    <w:rsid w:val="00F41DC7"/>
    <w:rsid w:val="00F75E1C"/>
    <w:rsid w:val="00F80DD1"/>
    <w:rsid w:val="00F902A6"/>
    <w:rsid w:val="00F918CD"/>
    <w:rsid w:val="00F94C08"/>
    <w:rsid w:val="00FD2B68"/>
    <w:rsid w:val="00FF16C0"/>
    <w:rsid w:val="00FF5F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E05E2-A9F8-49EA-AB1F-0DED3628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1C"/>
    <w:pPr>
      <w:spacing w:after="5" w:line="266"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CCCCCC"/>
      <w:spacing w:after="4"/>
      <w:ind w:left="125" w:hanging="10"/>
      <w:outlineLvl w:val="0"/>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7B6C1B"/>
    <w:rPr>
      <w:color w:val="0000FF"/>
      <w:u w:val="single"/>
    </w:rPr>
  </w:style>
  <w:style w:type="paragraph" w:styleId="Zaglavlje">
    <w:name w:val="header"/>
    <w:basedOn w:val="Normal"/>
    <w:link w:val="ZaglavljeChar"/>
    <w:uiPriority w:val="99"/>
    <w:unhideWhenUsed/>
    <w:rsid w:val="007B6C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B6C1B"/>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C96381"/>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C96381"/>
    <w:rPr>
      <w:rFonts w:cs="Times New Roman"/>
    </w:rPr>
  </w:style>
  <w:style w:type="paragraph" w:styleId="Tekstbalonia">
    <w:name w:val="Balloon Text"/>
    <w:basedOn w:val="Normal"/>
    <w:link w:val="TekstbaloniaChar"/>
    <w:uiPriority w:val="99"/>
    <w:semiHidden/>
    <w:unhideWhenUsed/>
    <w:rsid w:val="00EC101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101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zcrnje-rovinj.skole.hr/" TargetMode="External"/><Relationship Id="rId4" Type="http://schemas.openxmlformats.org/officeDocument/2006/relationships/settings" Target="settings.xml"/><Relationship Id="rId9" Type="http://schemas.openxmlformats.org/officeDocument/2006/relationships/hyperlink" Target="mailto:ured@ss-zcrnje-rovinj.skole.hr"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C82F932424866B4698E8B45173EA7"/>
        <w:category>
          <w:name w:val="Općenito"/>
          <w:gallery w:val="placeholder"/>
        </w:category>
        <w:types>
          <w:type w:val="bbPlcHdr"/>
        </w:types>
        <w:behaviors>
          <w:behavior w:val="content"/>
        </w:behaviors>
        <w:guid w:val="{DFBE548C-2773-4EA8-8B89-ECF6EFC92496}"/>
      </w:docPartPr>
      <w:docPartBody>
        <w:p w:rsidR="00D01CC5" w:rsidRDefault="00136956" w:rsidP="00136956">
          <w:pPr>
            <w:pStyle w:val="C66C82F932424866B4698E8B45173EA7"/>
          </w:pPr>
          <w:r>
            <w:rPr>
              <w:rFonts w:asciiTheme="majorHAnsi" w:eastAsiaTheme="majorEastAsia" w:hAnsiTheme="majorHAnsi" w:cstheme="majorBidi"/>
              <w:color w:val="2E74B5"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A7"/>
    <w:rsid w:val="00136956"/>
    <w:rsid w:val="00171204"/>
    <w:rsid w:val="002A4C06"/>
    <w:rsid w:val="003C6A51"/>
    <w:rsid w:val="00636BA7"/>
    <w:rsid w:val="008A066C"/>
    <w:rsid w:val="00C14644"/>
    <w:rsid w:val="00C75138"/>
    <w:rsid w:val="00D01CC5"/>
    <w:rsid w:val="00DA32BA"/>
    <w:rsid w:val="00E322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1CE9B9B79A24D539ABC611E0091B74C">
    <w:name w:val="D1CE9B9B79A24D539ABC611E0091B74C"/>
    <w:rsid w:val="00636BA7"/>
  </w:style>
  <w:style w:type="paragraph" w:customStyle="1" w:styleId="C674029E5827407FA1BA98BD41370B49">
    <w:name w:val="C674029E5827407FA1BA98BD41370B49"/>
    <w:rsid w:val="00636BA7"/>
  </w:style>
  <w:style w:type="paragraph" w:customStyle="1" w:styleId="C66C82F932424866B4698E8B45173EA7">
    <w:name w:val="C66C82F932424866B4698E8B45173EA7"/>
    <w:rsid w:val="00136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8B43-4EBB-4BDD-86B7-33120556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5467</Words>
  <Characters>31165</Characters>
  <Application>Microsoft Office Word</Application>
  <DocSecurity>8</DocSecurity>
  <Lines>259</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SREDNJA ŠKOLA ZVANE ČRNJE ROVINJ – OBRAZLOŽENJE FINANCIJSKOG PLANA 2022</vt:lpstr>
      <vt:lpstr>SREDNJA ŠKOLA ZVANE ČRNJE ROVINJ – OBRAZLOŽENJE FINANCIJSKOG PLANA 2022-2024</vt:lpstr>
    </vt:vector>
  </TitlesOfParts>
  <Company/>
  <LinksUpToDate>false</LinksUpToDate>
  <CharactersWithSpaces>36559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SREDNJA ŠKOLA ZVANE ČRNJE ROVINJ – OBRAZLOŽENJE FINANCIJSKOG PLANA 2022</dc:title>
  <dc:subject/>
  <dc:creator>Mario</dc:creator>
  <cp:keywords/>
  <cp:lastModifiedBy>user</cp:lastModifiedBy>
  <cp:revision>10</cp:revision>
  <dcterms:created xsi:type="dcterms:W3CDTF">2021-11-26T10:51:00Z</dcterms:created>
  <dcterms:modified xsi:type="dcterms:W3CDTF">2021-12-21T08:41:00Z</dcterms:modified>
</cp:coreProperties>
</file>